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9B" w:rsidRPr="0001295D" w:rsidRDefault="001C4C9B" w:rsidP="001C4C9B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bookmarkStart w:id="0" w:name="_GoBack"/>
      <w:bookmarkEnd w:id="0"/>
      <w:r w:rsidRPr="0001295D">
        <w:rPr>
          <w:rFonts w:ascii="Calibri" w:hAnsi="Calibri" w:cs="Calibri"/>
          <w:b/>
          <w:bCs/>
          <w:color w:val="000000"/>
          <w:sz w:val="22"/>
          <w:szCs w:val="22"/>
        </w:rPr>
        <w:t xml:space="preserve">ZARZĄDZENIE DZIEKANA nr </w:t>
      </w:r>
      <w:r w:rsidR="00CE6E53" w:rsidRPr="00CE6E53">
        <w:rPr>
          <w:rFonts w:ascii="Calibri" w:hAnsi="Calibri" w:cs="Calibri"/>
          <w:b/>
          <w:bCs/>
          <w:color w:val="000000"/>
          <w:sz w:val="22"/>
          <w:szCs w:val="22"/>
        </w:rPr>
        <w:t>14</w:t>
      </w:r>
      <w:r w:rsidRPr="00CE6E53">
        <w:rPr>
          <w:rFonts w:ascii="Calibri" w:hAnsi="Calibri" w:cs="Calibri"/>
          <w:b/>
          <w:bCs/>
          <w:color w:val="000000"/>
          <w:sz w:val="22"/>
          <w:szCs w:val="22"/>
        </w:rPr>
        <w:t>/DZ/</w:t>
      </w:r>
      <w:r w:rsidRPr="00CE6E53">
        <w:rPr>
          <w:rFonts w:ascii="Calibri" w:hAnsi="Calibri" w:cs="Calibri"/>
          <w:b/>
          <w:bCs/>
          <w:sz w:val="22"/>
          <w:szCs w:val="22"/>
        </w:rPr>
        <w:t>2020-2024</w:t>
      </w:r>
    </w:p>
    <w:p w:rsidR="001C4C9B" w:rsidRPr="0001295D" w:rsidRDefault="001C4C9B" w:rsidP="001C4C9B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01295D">
        <w:rPr>
          <w:rFonts w:ascii="Calibri" w:hAnsi="Calibri" w:cs="Calibri"/>
          <w:b/>
          <w:bCs/>
          <w:color w:val="000000"/>
          <w:sz w:val="22"/>
          <w:szCs w:val="22"/>
        </w:rPr>
        <w:t xml:space="preserve">z dnia </w:t>
      </w:r>
      <w:r w:rsidR="00CE6E53" w:rsidRPr="00CE6E53">
        <w:rPr>
          <w:rFonts w:ascii="Calibri" w:hAnsi="Calibri" w:cs="Calibri"/>
          <w:b/>
          <w:bCs/>
          <w:color w:val="000000"/>
          <w:sz w:val="22"/>
          <w:szCs w:val="22"/>
        </w:rPr>
        <w:t>28</w:t>
      </w:r>
      <w:r w:rsidRPr="00CE6E53">
        <w:rPr>
          <w:rFonts w:ascii="Calibri" w:hAnsi="Calibri" w:cs="Calibri"/>
          <w:b/>
          <w:bCs/>
          <w:color w:val="000000"/>
          <w:sz w:val="22"/>
          <w:szCs w:val="22"/>
        </w:rPr>
        <w:t xml:space="preserve"> września 2021 r.</w:t>
      </w:r>
    </w:p>
    <w:p w:rsidR="001C4C9B" w:rsidRPr="0001295D" w:rsidRDefault="001C4C9B" w:rsidP="001C4C9B">
      <w:pPr>
        <w:rPr>
          <w:sz w:val="22"/>
          <w:szCs w:val="22"/>
        </w:rPr>
      </w:pPr>
    </w:p>
    <w:p w:rsidR="009D4AF7" w:rsidRPr="0001295D" w:rsidRDefault="00F57C9C" w:rsidP="00F57C9C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Zgodnie z Zarządzeniem Wewnętrznym Rektora nr 116/2021 z dniem </w:t>
      </w:r>
      <w:r w:rsidR="00CE6E53" w:rsidRPr="00CE6E53">
        <w:rPr>
          <w:rFonts w:ascii="Calibri" w:hAnsi="Calibri" w:cs="Calibri"/>
          <w:color w:val="000000"/>
          <w:sz w:val="22"/>
          <w:szCs w:val="22"/>
        </w:rPr>
        <w:t>28</w:t>
      </w:r>
      <w:r w:rsidRPr="00CE6E53">
        <w:rPr>
          <w:rFonts w:ascii="Calibri" w:hAnsi="Calibri" w:cs="Calibri"/>
          <w:color w:val="000000"/>
          <w:sz w:val="22"/>
          <w:szCs w:val="22"/>
        </w:rPr>
        <w:t xml:space="preserve"> września 2021 roku</w:t>
      </w:r>
      <w:r>
        <w:rPr>
          <w:rFonts w:ascii="Calibri" w:hAnsi="Calibri" w:cs="Calibri"/>
          <w:color w:val="000000"/>
          <w:sz w:val="22"/>
          <w:szCs w:val="22"/>
        </w:rPr>
        <w:t xml:space="preserve"> wchodzi w życie Zarządzenie Dziekana w </w:t>
      </w:r>
      <w:r w:rsidR="00CE6E53"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z w:val="22"/>
          <w:szCs w:val="22"/>
        </w:rPr>
        <w:t xml:space="preserve">prawie zaleceń dotyczących prowadzenia zajęć w trybie zdalnym – synchronicznym. Szczegółowe zalecenia stanowią załącznik do niniejszego pisma. </w:t>
      </w:r>
    </w:p>
    <w:p w:rsidR="002D146A" w:rsidRDefault="002D146A" w:rsidP="00EB11A3">
      <w:pPr>
        <w:rPr>
          <w:color w:val="FF0000"/>
        </w:rPr>
      </w:pPr>
    </w:p>
    <w:p w:rsidR="00F57C9C" w:rsidRDefault="00F57C9C" w:rsidP="00EB11A3">
      <w:pPr>
        <w:rPr>
          <w:color w:val="FF0000"/>
        </w:rPr>
      </w:pPr>
    </w:p>
    <w:p w:rsidR="00F57C9C" w:rsidRDefault="00F57C9C" w:rsidP="00EB11A3">
      <w:pPr>
        <w:rPr>
          <w:color w:val="FF0000"/>
        </w:rPr>
      </w:pPr>
    </w:p>
    <w:p w:rsidR="00F57C9C" w:rsidRDefault="00F57C9C" w:rsidP="00EB11A3">
      <w:pPr>
        <w:rPr>
          <w:color w:val="FF0000"/>
        </w:rPr>
      </w:pPr>
    </w:p>
    <w:p w:rsidR="00F57C9C" w:rsidRDefault="00F57C9C" w:rsidP="00EB11A3">
      <w:pPr>
        <w:rPr>
          <w:color w:val="FF0000"/>
        </w:rPr>
      </w:pPr>
    </w:p>
    <w:p w:rsidR="00F57C9C" w:rsidRDefault="00F57C9C" w:rsidP="00EB11A3">
      <w:pPr>
        <w:rPr>
          <w:color w:val="FF0000"/>
        </w:rPr>
      </w:pPr>
    </w:p>
    <w:p w:rsidR="00F57C9C" w:rsidRDefault="00F57C9C" w:rsidP="00EB11A3">
      <w:pPr>
        <w:rPr>
          <w:color w:val="FF0000"/>
        </w:rPr>
      </w:pPr>
    </w:p>
    <w:p w:rsidR="00F57C9C" w:rsidRDefault="00F57C9C" w:rsidP="00EB11A3">
      <w:pPr>
        <w:rPr>
          <w:color w:val="FF0000"/>
        </w:rPr>
      </w:pPr>
    </w:p>
    <w:p w:rsidR="00F57C9C" w:rsidRDefault="00F57C9C" w:rsidP="00EB11A3">
      <w:pPr>
        <w:rPr>
          <w:color w:val="FF0000"/>
        </w:rPr>
      </w:pPr>
    </w:p>
    <w:p w:rsidR="00F57C9C" w:rsidRDefault="00F57C9C" w:rsidP="00EB11A3">
      <w:pPr>
        <w:rPr>
          <w:color w:val="FF0000"/>
        </w:rPr>
      </w:pPr>
    </w:p>
    <w:p w:rsidR="00F57C9C" w:rsidRDefault="00F57C9C" w:rsidP="00EB11A3">
      <w:pPr>
        <w:rPr>
          <w:color w:val="FF0000"/>
        </w:rPr>
      </w:pPr>
    </w:p>
    <w:p w:rsidR="00F57C9C" w:rsidRDefault="00F57C9C" w:rsidP="00EB11A3">
      <w:pPr>
        <w:rPr>
          <w:color w:val="FF0000"/>
        </w:rPr>
      </w:pPr>
    </w:p>
    <w:p w:rsidR="00F57C9C" w:rsidRDefault="00F57C9C" w:rsidP="00EB11A3">
      <w:pPr>
        <w:rPr>
          <w:color w:val="FF0000"/>
        </w:rPr>
      </w:pPr>
    </w:p>
    <w:p w:rsidR="00F57C9C" w:rsidRDefault="00F57C9C" w:rsidP="00EB11A3">
      <w:pPr>
        <w:rPr>
          <w:color w:val="FF0000"/>
        </w:rPr>
      </w:pPr>
    </w:p>
    <w:p w:rsidR="00F57C9C" w:rsidRDefault="00F57C9C" w:rsidP="00EB11A3">
      <w:pPr>
        <w:rPr>
          <w:color w:val="FF0000"/>
        </w:rPr>
      </w:pPr>
    </w:p>
    <w:p w:rsidR="00F57C9C" w:rsidRDefault="00F57C9C" w:rsidP="00EB11A3">
      <w:pPr>
        <w:rPr>
          <w:color w:val="FF0000"/>
        </w:rPr>
      </w:pPr>
    </w:p>
    <w:p w:rsidR="00F57C9C" w:rsidRDefault="00F57C9C" w:rsidP="00EB11A3">
      <w:pPr>
        <w:rPr>
          <w:color w:val="FF0000"/>
        </w:rPr>
      </w:pPr>
    </w:p>
    <w:p w:rsidR="00F57C9C" w:rsidRDefault="00F57C9C" w:rsidP="00EB11A3">
      <w:pPr>
        <w:rPr>
          <w:color w:val="FF0000"/>
        </w:rPr>
      </w:pPr>
    </w:p>
    <w:p w:rsidR="00F57C9C" w:rsidRDefault="00F57C9C" w:rsidP="00EB11A3">
      <w:pPr>
        <w:rPr>
          <w:color w:val="FF0000"/>
        </w:rPr>
      </w:pPr>
    </w:p>
    <w:p w:rsidR="00F57C9C" w:rsidRDefault="00F57C9C" w:rsidP="00EB11A3">
      <w:pPr>
        <w:rPr>
          <w:color w:val="FF0000"/>
        </w:rPr>
      </w:pPr>
    </w:p>
    <w:p w:rsidR="00F57C9C" w:rsidRDefault="00F57C9C" w:rsidP="00EB11A3">
      <w:pPr>
        <w:rPr>
          <w:color w:val="FF0000"/>
        </w:rPr>
      </w:pPr>
    </w:p>
    <w:p w:rsidR="00F57C9C" w:rsidRDefault="00F57C9C" w:rsidP="00EB11A3">
      <w:pPr>
        <w:rPr>
          <w:color w:val="FF0000"/>
        </w:rPr>
      </w:pPr>
    </w:p>
    <w:p w:rsidR="00F57C9C" w:rsidRDefault="00F57C9C" w:rsidP="00EB11A3">
      <w:pPr>
        <w:rPr>
          <w:color w:val="FF0000"/>
        </w:rPr>
      </w:pPr>
    </w:p>
    <w:p w:rsidR="00F57C9C" w:rsidRDefault="00F57C9C" w:rsidP="00EB11A3">
      <w:pPr>
        <w:rPr>
          <w:color w:val="FF0000"/>
        </w:rPr>
      </w:pPr>
    </w:p>
    <w:p w:rsidR="00F57C9C" w:rsidRDefault="00F57C9C" w:rsidP="00EB11A3">
      <w:pPr>
        <w:rPr>
          <w:color w:val="FF0000"/>
        </w:rPr>
      </w:pPr>
    </w:p>
    <w:p w:rsidR="00F57C9C" w:rsidRDefault="00F57C9C" w:rsidP="00EB11A3">
      <w:pPr>
        <w:rPr>
          <w:color w:val="FF0000"/>
        </w:rPr>
      </w:pPr>
    </w:p>
    <w:p w:rsidR="00F57C9C" w:rsidRDefault="00F57C9C" w:rsidP="00EB11A3">
      <w:pPr>
        <w:rPr>
          <w:color w:val="FF0000"/>
        </w:rPr>
      </w:pPr>
    </w:p>
    <w:p w:rsidR="00F57C9C" w:rsidRDefault="00F57C9C" w:rsidP="00EB11A3">
      <w:pPr>
        <w:rPr>
          <w:color w:val="FF0000"/>
        </w:rPr>
      </w:pPr>
    </w:p>
    <w:p w:rsidR="00F57C9C" w:rsidRDefault="00F57C9C" w:rsidP="00EB11A3">
      <w:pPr>
        <w:rPr>
          <w:color w:val="FF0000"/>
        </w:rPr>
      </w:pPr>
    </w:p>
    <w:p w:rsidR="00F57C9C" w:rsidRDefault="00F57C9C" w:rsidP="00EB11A3">
      <w:pPr>
        <w:rPr>
          <w:color w:val="FF0000"/>
        </w:rPr>
      </w:pPr>
    </w:p>
    <w:p w:rsidR="00F57C9C" w:rsidRDefault="00F57C9C" w:rsidP="00EB11A3">
      <w:pPr>
        <w:rPr>
          <w:color w:val="FF0000"/>
        </w:rPr>
      </w:pPr>
    </w:p>
    <w:p w:rsidR="00F57C9C" w:rsidRDefault="00F57C9C" w:rsidP="00EB11A3">
      <w:pPr>
        <w:rPr>
          <w:color w:val="FF0000"/>
        </w:rPr>
      </w:pPr>
    </w:p>
    <w:p w:rsidR="00F57C9C" w:rsidRDefault="00F57C9C" w:rsidP="00EB11A3">
      <w:pPr>
        <w:rPr>
          <w:color w:val="FF0000"/>
        </w:rPr>
      </w:pPr>
    </w:p>
    <w:p w:rsidR="00F57C9C" w:rsidRDefault="00F57C9C" w:rsidP="00EB11A3">
      <w:pPr>
        <w:rPr>
          <w:color w:val="FF0000"/>
        </w:rPr>
      </w:pPr>
    </w:p>
    <w:p w:rsidR="00F57C9C" w:rsidRDefault="00F57C9C" w:rsidP="00EB11A3">
      <w:pPr>
        <w:rPr>
          <w:color w:val="FF0000"/>
        </w:rPr>
      </w:pPr>
    </w:p>
    <w:p w:rsidR="00F57C9C" w:rsidRDefault="00F57C9C" w:rsidP="00EB11A3">
      <w:pPr>
        <w:rPr>
          <w:color w:val="FF0000"/>
        </w:rPr>
      </w:pPr>
    </w:p>
    <w:p w:rsidR="00F57C9C" w:rsidRDefault="00F57C9C" w:rsidP="00EB11A3">
      <w:pPr>
        <w:rPr>
          <w:color w:val="FF0000"/>
        </w:rPr>
      </w:pPr>
    </w:p>
    <w:p w:rsidR="00F57C9C" w:rsidRDefault="00F57C9C" w:rsidP="00CE6E53">
      <w:pPr>
        <w:rPr>
          <w:b/>
        </w:rPr>
      </w:pPr>
    </w:p>
    <w:p w:rsidR="00F57C9C" w:rsidRPr="00193E5F" w:rsidRDefault="00F57C9C" w:rsidP="00F57C9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93E5F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Zalecenia Wydziału Zarządzania dot. </w:t>
      </w:r>
      <w:r w:rsidR="00193E5F" w:rsidRPr="00193E5F">
        <w:rPr>
          <w:rFonts w:asciiTheme="minorHAnsi" w:hAnsiTheme="minorHAnsi" w:cstheme="minorHAnsi"/>
          <w:b/>
          <w:sz w:val="22"/>
          <w:szCs w:val="22"/>
        </w:rPr>
        <w:t>p</w:t>
      </w:r>
      <w:r w:rsidRPr="00193E5F">
        <w:rPr>
          <w:rFonts w:asciiTheme="minorHAnsi" w:hAnsiTheme="minorHAnsi" w:cstheme="minorHAnsi"/>
          <w:b/>
          <w:sz w:val="22"/>
          <w:szCs w:val="22"/>
        </w:rPr>
        <w:t>rowadzenia zajęć w trybie zdalnym – synchronicznym</w:t>
      </w:r>
    </w:p>
    <w:p w:rsidR="00F57C9C" w:rsidRPr="00193E5F" w:rsidRDefault="00F57C9C" w:rsidP="00F57C9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57C9C" w:rsidRPr="00193E5F" w:rsidRDefault="00BD68EA" w:rsidP="00BD68EA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3E5F">
        <w:rPr>
          <w:rFonts w:asciiTheme="minorHAnsi" w:hAnsiTheme="minorHAnsi" w:cstheme="minorHAnsi"/>
          <w:sz w:val="22"/>
          <w:szCs w:val="22"/>
        </w:rPr>
        <w:t>Prowadzący zobowiązany jest do prowadzenia wykładów w trybie zdalnym</w:t>
      </w:r>
      <w:r w:rsidR="00193E5F" w:rsidRPr="00193E5F">
        <w:rPr>
          <w:rFonts w:asciiTheme="minorHAnsi" w:hAnsiTheme="minorHAnsi" w:cstheme="minorHAnsi"/>
          <w:sz w:val="22"/>
          <w:szCs w:val="22"/>
        </w:rPr>
        <w:t xml:space="preserve"> </w:t>
      </w:r>
      <w:r w:rsidRPr="00193E5F">
        <w:rPr>
          <w:rFonts w:asciiTheme="minorHAnsi" w:hAnsiTheme="minorHAnsi" w:cstheme="minorHAnsi"/>
          <w:sz w:val="22"/>
          <w:szCs w:val="22"/>
        </w:rPr>
        <w:t xml:space="preserve">- synchronicznym zgodnie z rozkładem zajęć udostępnionym przed rozpoczęciem semestru. Niedopuszczalne jest narzucanie studentom innych niż wskazane </w:t>
      </w:r>
      <w:r w:rsidR="00B463B2">
        <w:rPr>
          <w:rFonts w:asciiTheme="minorHAnsi" w:hAnsiTheme="minorHAnsi" w:cstheme="minorHAnsi"/>
          <w:sz w:val="22"/>
          <w:szCs w:val="22"/>
        </w:rPr>
        <w:br/>
      </w:r>
      <w:r w:rsidRPr="00193E5F">
        <w:rPr>
          <w:rFonts w:asciiTheme="minorHAnsi" w:hAnsiTheme="minorHAnsi" w:cstheme="minorHAnsi"/>
          <w:sz w:val="22"/>
          <w:szCs w:val="22"/>
        </w:rPr>
        <w:t xml:space="preserve">w rozkładzie terminów zajęć. </w:t>
      </w:r>
    </w:p>
    <w:p w:rsidR="00BD68EA" w:rsidRPr="00193E5F" w:rsidRDefault="00BD68EA" w:rsidP="00BD68EA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3E5F">
        <w:rPr>
          <w:rFonts w:asciiTheme="minorHAnsi" w:hAnsiTheme="minorHAnsi" w:cstheme="minorHAnsi"/>
          <w:sz w:val="22"/>
          <w:szCs w:val="22"/>
        </w:rPr>
        <w:t xml:space="preserve">Wykłady w trybie zdalnym – synchronicznym powinny odbywać się </w:t>
      </w:r>
      <w:r w:rsidR="00193E5F" w:rsidRPr="00193E5F">
        <w:rPr>
          <w:rFonts w:asciiTheme="minorHAnsi" w:hAnsiTheme="minorHAnsi" w:cstheme="minorHAnsi"/>
          <w:sz w:val="22"/>
          <w:szCs w:val="22"/>
        </w:rPr>
        <w:br/>
      </w:r>
      <w:r w:rsidRPr="00193E5F">
        <w:rPr>
          <w:rFonts w:asciiTheme="minorHAnsi" w:hAnsiTheme="minorHAnsi" w:cstheme="minorHAnsi"/>
          <w:sz w:val="22"/>
          <w:szCs w:val="22"/>
        </w:rPr>
        <w:t xml:space="preserve">z wykorzystaniem metod wspierających synchroniczną interakcję między studentami i prowadzącymi. Oznacza to, że w trakcie zaplanowanych </w:t>
      </w:r>
      <w:r w:rsidR="00CE6E53">
        <w:rPr>
          <w:rFonts w:asciiTheme="minorHAnsi" w:hAnsiTheme="minorHAnsi" w:cstheme="minorHAnsi"/>
          <w:sz w:val="22"/>
          <w:szCs w:val="22"/>
        </w:rPr>
        <w:t xml:space="preserve">w </w:t>
      </w:r>
      <w:r w:rsidRPr="00193E5F">
        <w:rPr>
          <w:rFonts w:asciiTheme="minorHAnsi" w:hAnsiTheme="minorHAnsi" w:cstheme="minorHAnsi"/>
          <w:sz w:val="22"/>
          <w:szCs w:val="22"/>
        </w:rPr>
        <w:t xml:space="preserve">rozkładzie wykładów student i prowadzący powinni być w stanie komunikować się w czasie rzeczywistym. </w:t>
      </w:r>
    </w:p>
    <w:p w:rsidR="00BD68EA" w:rsidRPr="00193E5F" w:rsidRDefault="00BD68EA" w:rsidP="00BD68EA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3E5F">
        <w:rPr>
          <w:rFonts w:asciiTheme="minorHAnsi" w:hAnsiTheme="minorHAnsi" w:cstheme="minorHAnsi"/>
          <w:sz w:val="22"/>
          <w:szCs w:val="22"/>
        </w:rPr>
        <w:t>Prowadzący zobowiązany jest do przekazania (przez system Edukacja.CL) studentom poszczególnych</w:t>
      </w:r>
      <w:r w:rsidR="00193E5F" w:rsidRPr="00193E5F">
        <w:rPr>
          <w:rFonts w:asciiTheme="minorHAnsi" w:hAnsiTheme="minorHAnsi" w:cstheme="minorHAnsi"/>
          <w:sz w:val="22"/>
          <w:szCs w:val="22"/>
        </w:rPr>
        <w:t xml:space="preserve"> grup</w:t>
      </w:r>
      <w:r w:rsidRPr="00193E5F">
        <w:rPr>
          <w:rFonts w:asciiTheme="minorHAnsi" w:hAnsiTheme="minorHAnsi" w:cstheme="minorHAnsi"/>
          <w:sz w:val="22"/>
          <w:szCs w:val="22"/>
        </w:rPr>
        <w:t xml:space="preserve"> wykła</w:t>
      </w:r>
      <w:r w:rsidR="00193E5F" w:rsidRPr="00193E5F">
        <w:rPr>
          <w:rFonts w:asciiTheme="minorHAnsi" w:hAnsiTheme="minorHAnsi" w:cstheme="minorHAnsi"/>
          <w:sz w:val="22"/>
          <w:szCs w:val="22"/>
        </w:rPr>
        <w:t>dowych</w:t>
      </w:r>
      <w:r w:rsidRPr="00193E5F">
        <w:rPr>
          <w:rFonts w:asciiTheme="minorHAnsi" w:hAnsiTheme="minorHAnsi" w:cstheme="minorHAnsi"/>
          <w:sz w:val="22"/>
          <w:szCs w:val="22"/>
        </w:rPr>
        <w:t xml:space="preserve"> informacji o sposobie komunikacji </w:t>
      </w:r>
      <w:r w:rsidR="00B463B2">
        <w:rPr>
          <w:rFonts w:asciiTheme="minorHAnsi" w:hAnsiTheme="minorHAnsi" w:cstheme="minorHAnsi"/>
          <w:sz w:val="22"/>
          <w:szCs w:val="22"/>
        </w:rPr>
        <w:br/>
      </w:r>
      <w:r w:rsidRPr="00193E5F">
        <w:rPr>
          <w:rFonts w:asciiTheme="minorHAnsi" w:hAnsiTheme="minorHAnsi" w:cstheme="minorHAnsi"/>
          <w:sz w:val="22"/>
          <w:szCs w:val="22"/>
        </w:rPr>
        <w:t xml:space="preserve">i planowanych do wykorzystania podczas zajęć narzędzi IT najpóźniej 3 dni przed datą pierwszych zajęć. </w:t>
      </w:r>
    </w:p>
    <w:p w:rsidR="00BD68EA" w:rsidRPr="00193E5F" w:rsidRDefault="00716227" w:rsidP="00716227">
      <w:pPr>
        <w:pStyle w:val="Akapitzlist"/>
        <w:numPr>
          <w:ilvl w:val="1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3E5F">
        <w:rPr>
          <w:rFonts w:asciiTheme="minorHAnsi" w:hAnsiTheme="minorHAnsi" w:cstheme="minorHAnsi"/>
          <w:sz w:val="22"/>
          <w:szCs w:val="22"/>
        </w:rPr>
        <w:t xml:space="preserve">Rekomendowane jest wykorzystanie platformy </w:t>
      </w:r>
      <w:proofErr w:type="spellStart"/>
      <w:r w:rsidRPr="00193E5F">
        <w:rPr>
          <w:rFonts w:asciiTheme="minorHAnsi" w:hAnsiTheme="minorHAnsi" w:cstheme="minorHAnsi"/>
          <w:sz w:val="22"/>
          <w:szCs w:val="22"/>
        </w:rPr>
        <w:t>ePortal</w:t>
      </w:r>
      <w:proofErr w:type="spellEnd"/>
      <w:r w:rsidRPr="00193E5F">
        <w:rPr>
          <w:rFonts w:asciiTheme="minorHAnsi" w:hAnsiTheme="minorHAnsi" w:cstheme="minorHAnsi"/>
          <w:sz w:val="22"/>
          <w:szCs w:val="22"/>
        </w:rPr>
        <w:t xml:space="preserve"> jako narzędzia integrującego informacje o prowadzonych zajęciach oraz jako platformę </w:t>
      </w:r>
      <w:r w:rsidR="00B463B2">
        <w:rPr>
          <w:rFonts w:asciiTheme="minorHAnsi" w:hAnsiTheme="minorHAnsi" w:cstheme="minorHAnsi"/>
          <w:sz w:val="22"/>
          <w:szCs w:val="22"/>
        </w:rPr>
        <w:br/>
      </w:r>
      <w:r w:rsidRPr="00193E5F">
        <w:rPr>
          <w:rFonts w:asciiTheme="minorHAnsi" w:hAnsiTheme="minorHAnsi" w:cstheme="minorHAnsi"/>
          <w:sz w:val="22"/>
          <w:szCs w:val="22"/>
        </w:rPr>
        <w:t xml:space="preserve">do bezpiecznej publikacji materiałów edukacyjnych, zbierania prac studentów, prowadzenia testów, komunikacji. </w:t>
      </w:r>
    </w:p>
    <w:p w:rsidR="00716227" w:rsidRPr="00193E5F" w:rsidRDefault="00716227" w:rsidP="00716227">
      <w:pPr>
        <w:pStyle w:val="Akapitzlist"/>
        <w:numPr>
          <w:ilvl w:val="1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3E5F">
        <w:rPr>
          <w:rFonts w:asciiTheme="minorHAnsi" w:hAnsiTheme="minorHAnsi" w:cstheme="minorHAnsi"/>
          <w:sz w:val="22"/>
          <w:szCs w:val="22"/>
        </w:rPr>
        <w:t xml:space="preserve">Rekomendowane jest wykorzystanie platformy MS </w:t>
      </w:r>
      <w:proofErr w:type="spellStart"/>
      <w:r w:rsidRPr="00193E5F">
        <w:rPr>
          <w:rFonts w:asciiTheme="minorHAnsi" w:hAnsiTheme="minorHAnsi" w:cstheme="minorHAnsi"/>
          <w:sz w:val="22"/>
          <w:szCs w:val="22"/>
        </w:rPr>
        <w:t>Teams</w:t>
      </w:r>
      <w:proofErr w:type="spellEnd"/>
      <w:r w:rsidRPr="00193E5F">
        <w:rPr>
          <w:rFonts w:asciiTheme="minorHAnsi" w:hAnsiTheme="minorHAnsi" w:cstheme="minorHAnsi"/>
          <w:sz w:val="22"/>
          <w:szCs w:val="22"/>
        </w:rPr>
        <w:t xml:space="preserve"> oraz ZOOM jako narzędzi do prowadzenia zajęć w formie wideokonferencji. </w:t>
      </w:r>
    </w:p>
    <w:p w:rsidR="00716227" w:rsidRPr="00193E5F" w:rsidRDefault="00716227" w:rsidP="00716227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3E5F">
        <w:rPr>
          <w:rFonts w:asciiTheme="minorHAnsi" w:hAnsiTheme="minorHAnsi" w:cstheme="minorHAnsi"/>
          <w:sz w:val="22"/>
          <w:szCs w:val="22"/>
        </w:rPr>
        <w:t>W trakcie pierwszych zajęć prowadzący zobowiązany jest do:</w:t>
      </w:r>
    </w:p>
    <w:p w:rsidR="00716227" w:rsidRPr="00193E5F" w:rsidRDefault="00193E5F" w:rsidP="00716227">
      <w:pPr>
        <w:pStyle w:val="Akapitzlist"/>
        <w:numPr>
          <w:ilvl w:val="1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3E5F">
        <w:rPr>
          <w:rFonts w:asciiTheme="minorHAnsi" w:hAnsiTheme="minorHAnsi" w:cstheme="minorHAnsi"/>
          <w:sz w:val="22"/>
          <w:szCs w:val="22"/>
        </w:rPr>
        <w:t>p</w:t>
      </w:r>
      <w:r w:rsidR="00716227" w:rsidRPr="00193E5F">
        <w:rPr>
          <w:rFonts w:asciiTheme="minorHAnsi" w:hAnsiTheme="minorHAnsi" w:cstheme="minorHAnsi"/>
          <w:sz w:val="22"/>
          <w:szCs w:val="22"/>
        </w:rPr>
        <w:t xml:space="preserve">rzekazania zasad uczestnictwa w zajęciach zdalnych, </w:t>
      </w:r>
    </w:p>
    <w:p w:rsidR="00716227" w:rsidRPr="00193E5F" w:rsidRDefault="00193E5F" w:rsidP="00716227">
      <w:pPr>
        <w:pStyle w:val="Akapitzlist"/>
        <w:numPr>
          <w:ilvl w:val="1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3E5F">
        <w:rPr>
          <w:rFonts w:asciiTheme="minorHAnsi" w:hAnsiTheme="minorHAnsi" w:cstheme="minorHAnsi"/>
          <w:sz w:val="22"/>
          <w:szCs w:val="22"/>
        </w:rPr>
        <w:t>p</w:t>
      </w:r>
      <w:r w:rsidR="00716227" w:rsidRPr="00193E5F">
        <w:rPr>
          <w:rFonts w:asciiTheme="minorHAnsi" w:hAnsiTheme="minorHAnsi" w:cstheme="minorHAnsi"/>
          <w:sz w:val="22"/>
          <w:szCs w:val="22"/>
        </w:rPr>
        <w:t>onownego wskazania narzędzia, przy użyciu którego będą prowadzone wykłady,</w:t>
      </w:r>
    </w:p>
    <w:p w:rsidR="00716227" w:rsidRPr="00193E5F" w:rsidRDefault="00193E5F" w:rsidP="00716227">
      <w:pPr>
        <w:pStyle w:val="Akapitzlist"/>
        <w:numPr>
          <w:ilvl w:val="1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3E5F">
        <w:rPr>
          <w:rFonts w:asciiTheme="minorHAnsi" w:hAnsiTheme="minorHAnsi" w:cstheme="minorHAnsi"/>
          <w:sz w:val="22"/>
          <w:szCs w:val="22"/>
        </w:rPr>
        <w:t>o</w:t>
      </w:r>
      <w:r w:rsidR="00716227" w:rsidRPr="00193E5F">
        <w:rPr>
          <w:rFonts w:asciiTheme="minorHAnsi" w:hAnsiTheme="minorHAnsi" w:cstheme="minorHAnsi"/>
          <w:sz w:val="22"/>
          <w:szCs w:val="22"/>
        </w:rPr>
        <w:t xml:space="preserve">kreślenia sposobu informowania studentów o kolejnych </w:t>
      </w:r>
      <w:r w:rsidRPr="00193E5F">
        <w:rPr>
          <w:rFonts w:asciiTheme="minorHAnsi" w:hAnsiTheme="minorHAnsi" w:cstheme="minorHAnsi"/>
          <w:sz w:val="22"/>
          <w:szCs w:val="22"/>
        </w:rPr>
        <w:t>wykładach</w:t>
      </w:r>
      <w:r w:rsidR="00716227" w:rsidRPr="00193E5F">
        <w:rPr>
          <w:rFonts w:asciiTheme="minorHAnsi" w:hAnsiTheme="minorHAnsi" w:cstheme="minorHAnsi"/>
          <w:sz w:val="22"/>
          <w:szCs w:val="22"/>
        </w:rPr>
        <w:t xml:space="preserve"> (np. edykacja.cl. poczta elektroniczna w domenie pwr.edu.pl, link na </w:t>
      </w:r>
      <w:proofErr w:type="spellStart"/>
      <w:r w:rsidR="00716227" w:rsidRPr="00193E5F">
        <w:rPr>
          <w:rFonts w:asciiTheme="minorHAnsi" w:hAnsiTheme="minorHAnsi" w:cstheme="minorHAnsi"/>
          <w:sz w:val="22"/>
          <w:szCs w:val="22"/>
        </w:rPr>
        <w:t>ePortalu</w:t>
      </w:r>
      <w:proofErr w:type="spellEnd"/>
      <w:r w:rsidR="00716227" w:rsidRPr="00193E5F">
        <w:rPr>
          <w:rFonts w:asciiTheme="minorHAnsi" w:hAnsiTheme="minorHAnsi" w:cstheme="minorHAnsi"/>
          <w:sz w:val="22"/>
          <w:szCs w:val="22"/>
        </w:rPr>
        <w:t>),</w:t>
      </w:r>
    </w:p>
    <w:p w:rsidR="00777FC2" w:rsidRPr="00777FC2" w:rsidRDefault="00777FC2" w:rsidP="00777FC2">
      <w:pPr>
        <w:pStyle w:val="Akapitzlist"/>
        <w:numPr>
          <w:ilvl w:val="1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77FC2">
        <w:rPr>
          <w:rFonts w:asciiTheme="minorHAnsi" w:hAnsiTheme="minorHAnsi" w:cstheme="minorHAnsi"/>
          <w:sz w:val="22"/>
          <w:szCs w:val="22"/>
        </w:rPr>
        <w:t>określenia przybliżonego czasu reakcji na wiadomości przesyłane przez studentów poza godzinami zajęć,</w:t>
      </w:r>
    </w:p>
    <w:p w:rsidR="00777FC2" w:rsidRPr="00777FC2" w:rsidRDefault="00193E5F" w:rsidP="00777FC2">
      <w:pPr>
        <w:pStyle w:val="Akapitzlist"/>
        <w:numPr>
          <w:ilvl w:val="1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3E5F">
        <w:rPr>
          <w:rFonts w:asciiTheme="minorHAnsi" w:hAnsiTheme="minorHAnsi" w:cstheme="minorHAnsi"/>
          <w:sz w:val="22"/>
          <w:szCs w:val="22"/>
        </w:rPr>
        <w:t>p</w:t>
      </w:r>
      <w:r w:rsidR="00716227" w:rsidRPr="00193E5F">
        <w:rPr>
          <w:rFonts w:asciiTheme="minorHAnsi" w:hAnsiTheme="minorHAnsi" w:cstheme="minorHAnsi"/>
          <w:sz w:val="22"/>
          <w:szCs w:val="22"/>
        </w:rPr>
        <w:t>rzekazanie szczegółowych warunków i terminów zaliczenia kursu,</w:t>
      </w:r>
    </w:p>
    <w:p w:rsidR="002F3138" w:rsidRPr="00193E5F" w:rsidRDefault="00193E5F" w:rsidP="00716227">
      <w:pPr>
        <w:pStyle w:val="Akapitzlist"/>
        <w:numPr>
          <w:ilvl w:val="1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3E5F">
        <w:rPr>
          <w:rFonts w:asciiTheme="minorHAnsi" w:hAnsiTheme="minorHAnsi" w:cstheme="minorHAnsi"/>
          <w:sz w:val="22"/>
          <w:szCs w:val="22"/>
        </w:rPr>
        <w:t>o</w:t>
      </w:r>
      <w:r w:rsidR="002F3138" w:rsidRPr="00193E5F">
        <w:rPr>
          <w:rFonts w:asciiTheme="minorHAnsi" w:hAnsiTheme="minorHAnsi" w:cstheme="minorHAnsi"/>
          <w:sz w:val="22"/>
          <w:szCs w:val="22"/>
        </w:rPr>
        <w:t xml:space="preserve">kreślenia sposobu informowania o ocenach lub wynikach kursów cząstkowych (tj. przez JSOS lub uczelniany system poczty elektronicznej) – dla kursów, które nie kończą się egzaminem, </w:t>
      </w:r>
    </w:p>
    <w:p w:rsidR="00716227" w:rsidRPr="00193E5F" w:rsidRDefault="00193E5F" w:rsidP="00716227">
      <w:pPr>
        <w:pStyle w:val="Akapitzlist"/>
        <w:numPr>
          <w:ilvl w:val="1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3E5F">
        <w:rPr>
          <w:rFonts w:asciiTheme="minorHAnsi" w:hAnsiTheme="minorHAnsi" w:cstheme="minorHAnsi"/>
          <w:sz w:val="22"/>
          <w:szCs w:val="22"/>
        </w:rPr>
        <w:t>w</w:t>
      </w:r>
      <w:r w:rsidR="00716227" w:rsidRPr="00193E5F">
        <w:rPr>
          <w:rFonts w:asciiTheme="minorHAnsi" w:hAnsiTheme="minorHAnsi" w:cstheme="minorHAnsi"/>
          <w:sz w:val="22"/>
          <w:szCs w:val="22"/>
        </w:rPr>
        <w:t xml:space="preserve">skazanie do końca czwartego tygodnia zajęć danego semestru warunków egzaminu (ustny, zdalny, z wykorzystaniem narzędzi wspierających egzaminowanie na odległość, stacjonarny) i proponowanego terminu egzaminu – jeśli taki obowiązuje w programie studiów. </w:t>
      </w:r>
    </w:p>
    <w:p w:rsidR="00716227" w:rsidRPr="00193E5F" w:rsidRDefault="00716227" w:rsidP="00716227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3E5F">
        <w:rPr>
          <w:rFonts w:asciiTheme="minorHAnsi" w:hAnsiTheme="minorHAnsi" w:cstheme="minorHAnsi"/>
          <w:sz w:val="22"/>
          <w:szCs w:val="22"/>
        </w:rPr>
        <w:t xml:space="preserve">Prowadzący zobowiązane jest tak przygotować materiały dydaktyczne oraz zaprojektować proces uczenia w trybie zdalnym – synchronicznym, by zapewnić obciążenie pracą równe </w:t>
      </w:r>
      <w:r w:rsidR="002F3138" w:rsidRPr="00193E5F">
        <w:rPr>
          <w:rFonts w:asciiTheme="minorHAnsi" w:hAnsiTheme="minorHAnsi" w:cstheme="minorHAnsi"/>
          <w:sz w:val="22"/>
          <w:szCs w:val="22"/>
        </w:rPr>
        <w:t xml:space="preserve">przypisanym danemu kursowi punktom ECTS. </w:t>
      </w:r>
    </w:p>
    <w:p w:rsidR="002F3138" w:rsidRPr="00193E5F" w:rsidRDefault="002F3138" w:rsidP="00716227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3E5F">
        <w:rPr>
          <w:rFonts w:asciiTheme="minorHAnsi" w:hAnsiTheme="minorHAnsi" w:cstheme="minorHAnsi"/>
          <w:sz w:val="22"/>
          <w:szCs w:val="22"/>
        </w:rPr>
        <w:t xml:space="preserve">Prowadzący regularnie powinien upewniać się, że wszyscy studenci mają dostęp do informacji i możliwości uczestnictwa w </w:t>
      </w:r>
      <w:r w:rsidR="00B463B2">
        <w:rPr>
          <w:rFonts w:asciiTheme="minorHAnsi" w:hAnsiTheme="minorHAnsi" w:cstheme="minorHAnsi"/>
          <w:sz w:val="22"/>
          <w:szCs w:val="22"/>
        </w:rPr>
        <w:t>wykładach</w:t>
      </w:r>
      <w:r w:rsidRPr="00193E5F">
        <w:rPr>
          <w:rFonts w:asciiTheme="minorHAnsi" w:hAnsiTheme="minorHAnsi" w:cstheme="minorHAnsi"/>
          <w:sz w:val="22"/>
          <w:szCs w:val="22"/>
        </w:rPr>
        <w:t xml:space="preserve"> realizowanych w trybie zdalny – synchronicznym. </w:t>
      </w:r>
    </w:p>
    <w:p w:rsidR="002F3138" w:rsidRPr="00193E5F" w:rsidRDefault="002F3138" w:rsidP="00716227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3E5F">
        <w:rPr>
          <w:rFonts w:asciiTheme="minorHAnsi" w:hAnsiTheme="minorHAnsi" w:cstheme="minorHAnsi"/>
          <w:sz w:val="22"/>
          <w:szCs w:val="22"/>
        </w:rPr>
        <w:lastRenderedPageBreak/>
        <w:t xml:space="preserve">W trakcie wykładu prowadzący nie ma obowiązku używania kamery internetowej, nie mniej jednak stosowanie jej jest rekomendowane, gdyż pozwala na budowanie pozytywnej relacji ze studentem. </w:t>
      </w:r>
    </w:p>
    <w:p w:rsidR="002F3138" w:rsidRPr="00193E5F" w:rsidRDefault="002F3138" w:rsidP="00716227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3E5F">
        <w:rPr>
          <w:rFonts w:asciiTheme="minorHAnsi" w:hAnsiTheme="minorHAnsi" w:cstheme="minorHAnsi"/>
          <w:sz w:val="22"/>
          <w:szCs w:val="22"/>
        </w:rPr>
        <w:t>W trakcie wykładu student nie ma obowiązku używania kamery internetowej. Rekomendowane jest zachęcanie studentów do użycia kamery internetowej (pozwala to na osiągniecie społecznych efektów uczenia się.</w:t>
      </w:r>
    </w:p>
    <w:p w:rsidR="002F3138" w:rsidRPr="00193E5F" w:rsidRDefault="002F3138" w:rsidP="002F3138">
      <w:pPr>
        <w:numPr>
          <w:ilvl w:val="0"/>
          <w:numId w:val="9"/>
        </w:numPr>
        <w:spacing w:after="5" w:line="256" w:lineRule="auto"/>
        <w:ind w:right="21"/>
        <w:jc w:val="both"/>
        <w:rPr>
          <w:rFonts w:asciiTheme="minorHAnsi" w:hAnsiTheme="minorHAnsi" w:cstheme="minorHAnsi"/>
          <w:sz w:val="22"/>
          <w:szCs w:val="22"/>
        </w:rPr>
      </w:pPr>
      <w:r w:rsidRPr="00193E5F">
        <w:rPr>
          <w:rFonts w:asciiTheme="minorHAnsi" w:hAnsiTheme="minorHAnsi" w:cstheme="minorHAnsi"/>
          <w:sz w:val="22"/>
          <w:szCs w:val="22"/>
        </w:rPr>
        <w:t>Prowadzący jest zobowiązany do regularnego monitorowania i dokumentowania przebiegu procesu uczenia się w trybie zdalnym - synchronicznym. Dokumentacja powinna potwierdzać regularność kontaktów i interakcji ze studentami. Oznacza to, iż prowadzący zobowiązany jest sporządzić listę obecności na każdych zajęciach. Jeżeli wykorzystywane narzędzie automatycznie generuje listę uczestników, należy taką listę zachować. W innych przypadkach wskazane jest odczytanie listy obecności.</w:t>
      </w:r>
    </w:p>
    <w:p w:rsidR="002F3138" w:rsidRPr="00193E5F" w:rsidRDefault="002F3138" w:rsidP="002F3138">
      <w:pPr>
        <w:numPr>
          <w:ilvl w:val="0"/>
          <w:numId w:val="9"/>
        </w:numPr>
        <w:spacing w:after="5" w:line="256" w:lineRule="auto"/>
        <w:ind w:right="21"/>
        <w:jc w:val="both"/>
        <w:rPr>
          <w:rFonts w:asciiTheme="minorHAnsi" w:hAnsiTheme="minorHAnsi" w:cstheme="minorHAnsi"/>
          <w:sz w:val="22"/>
          <w:szCs w:val="22"/>
        </w:rPr>
      </w:pPr>
      <w:r w:rsidRPr="00193E5F">
        <w:rPr>
          <w:rFonts w:asciiTheme="minorHAnsi" w:hAnsiTheme="minorHAnsi" w:cstheme="minorHAnsi"/>
          <w:sz w:val="22"/>
          <w:szCs w:val="22"/>
        </w:rPr>
        <w:t>W trakcie prowadzenia wykładów w trybie zdalnym - synchronicznym należy utrzymać zwyczaje i normy panujące w sali zajęciowej w jak największym możliwym stopniu. W miarę możliwości prowadzący powinien starać się zintegrować grupę studentów.</w:t>
      </w:r>
    </w:p>
    <w:p w:rsidR="002F3138" w:rsidRPr="00193E5F" w:rsidRDefault="002F3138" w:rsidP="002F3138">
      <w:pPr>
        <w:numPr>
          <w:ilvl w:val="0"/>
          <w:numId w:val="9"/>
        </w:numPr>
        <w:spacing w:after="5" w:line="256" w:lineRule="auto"/>
        <w:ind w:right="21"/>
        <w:jc w:val="both"/>
        <w:rPr>
          <w:rFonts w:asciiTheme="minorHAnsi" w:hAnsiTheme="minorHAnsi" w:cstheme="minorHAnsi"/>
          <w:sz w:val="22"/>
          <w:szCs w:val="22"/>
        </w:rPr>
      </w:pPr>
      <w:r w:rsidRPr="00193E5F">
        <w:rPr>
          <w:rFonts w:asciiTheme="minorHAnsi" w:hAnsiTheme="minorHAnsi" w:cstheme="minorHAnsi"/>
          <w:sz w:val="22"/>
          <w:szCs w:val="22"/>
        </w:rPr>
        <w:t xml:space="preserve">W trakcie prowadzenia </w:t>
      </w:r>
      <w:r w:rsidR="00B463B2">
        <w:rPr>
          <w:rFonts w:asciiTheme="minorHAnsi" w:hAnsiTheme="minorHAnsi" w:cstheme="minorHAnsi"/>
          <w:sz w:val="22"/>
          <w:szCs w:val="22"/>
        </w:rPr>
        <w:t>wykładów</w:t>
      </w:r>
      <w:r w:rsidRPr="00193E5F">
        <w:rPr>
          <w:rFonts w:asciiTheme="minorHAnsi" w:hAnsiTheme="minorHAnsi" w:cstheme="minorHAnsi"/>
          <w:sz w:val="22"/>
          <w:szCs w:val="22"/>
        </w:rPr>
        <w:t xml:space="preserve"> w trybie zdalnym </w:t>
      </w:r>
      <w:r w:rsidR="00193E5F" w:rsidRPr="00193E5F">
        <w:rPr>
          <w:rFonts w:asciiTheme="minorHAnsi" w:hAnsiTheme="minorHAnsi" w:cstheme="minorHAnsi"/>
          <w:sz w:val="22"/>
          <w:szCs w:val="22"/>
        </w:rPr>
        <w:t>-</w:t>
      </w:r>
      <w:r w:rsidRPr="00193E5F">
        <w:rPr>
          <w:rFonts w:asciiTheme="minorHAnsi" w:hAnsiTheme="minorHAnsi" w:cstheme="minorHAnsi"/>
          <w:sz w:val="22"/>
          <w:szCs w:val="22"/>
        </w:rPr>
        <w:t xml:space="preserve"> synchronicznym prowadzący powinien w miarę możliwości wyeliminować potencjalne zakłócenia (rozmowy w tle bądź inne odgłosy otoczenia), a w przypadku korzystania z kamery internetowej prowadzący powinien wybrać odpowiednie tło (zwłaszcza w przypadku prowadzenia zajęć z domu) oraz zadbać o adekwatny ubiór.</w:t>
      </w:r>
    </w:p>
    <w:p w:rsidR="002F3138" w:rsidRPr="00193E5F" w:rsidRDefault="002F3138" w:rsidP="002F3138">
      <w:pPr>
        <w:numPr>
          <w:ilvl w:val="0"/>
          <w:numId w:val="9"/>
        </w:numPr>
        <w:spacing w:after="5" w:line="256" w:lineRule="auto"/>
        <w:ind w:right="21"/>
        <w:jc w:val="both"/>
        <w:rPr>
          <w:rFonts w:asciiTheme="minorHAnsi" w:hAnsiTheme="minorHAnsi" w:cstheme="minorHAnsi"/>
          <w:sz w:val="22"/>
          <w:szCs w:val="22"/>
        </w:rPr>
      </w:pPr>
      <w:r w:rsidRPr="00193E5F">
        <w:rPr>
          <w:rFonts w:asciiTheme="minorHAnsi" w:hAnsiTheme="minorHAnsi" w:cstheme="minorHAnsi"/>
          <w:sz w:val="22"/>
          <w:szCs w:val="22"/>
        </w:rPr>
        <w:t xml:space="preserve">W przypadku nieobecności na </w:t>
      </w:r>
      <w:r w:rsidR="00B463B2">
        <w:rPr>
          <w:rFonts w:asciiTheme="minorHAnsi" w:hAnsiTheme="minorHAnsi" w:cstheme="minorHAnsi"/>
          <w:sz w:val="22"/>
          <w:szCs w:val="22"/>
        </w:rPr>
        <w:t>wykładzie</w:t>
      </w:r>
      <w:r w:rsidRPr="00193E5F">
        <w:rPr>
          <w:rFonts w:asciiTheme="minorHAnsi" w:hAnsiTheme="minorHAnsi" w:cstheme="minorHAnsi"/>
          <w:sz w:val="22"/>
          <w:szCs w:val="22"/>
        </w:rPr>
        <w:t xml:space="preserve"> prowadzonych w trybie zdalnym </w:t>
      </w:r>
      <w:r w:rsidR="00193E5F" w:rsidRPr="00193E5F">
        <w:rPr>
          <w:rFonts w:asciiTheme="minorHAnsi" w:hAnsiTheme="minorHAnsi" w:cstheme="minorHAnsi"/>
          <w:sz w:val="22"/>
          <w:szCs w:val="22"/>
        </w:rPr>
        <w:t>-</w:t>
      </w:r>
      <w:r w:rsidRPr="00193E5F">
        <w:rPr>
          <w:rFonts w:asciiTheme="minorHAnsi" w:hAnsiTheme="minorHAnsi" w:cstheme="minorHAnsi"/>
          <w:sz w:val="22"/>
          <w:szCs w:val="22"/>
        </w:rPr>
        <w:t xml:space="preserve"> synchronicznym, student powinien mieć dostęp do materiałów dydaktycznych lub mieć możliwość odrobienia zajęć (tak samo jak w trybie stacjonarnym).</w:t>
      </w:r>
    </w:p>
    <w:p w:rsidR="002F3138" w:rsidRPr="00193E5F" w:rsidRDefault="002F3138" w:rsidP="002F3138">
      <w:pPr>
        <w:numPr>
          <w:ilvl w:val="0"/>
          <w:numId w:val="9"/>
        </w:numPr>
        <w:spacing w:after="5" w:line="256" w:lineRule="auto"/>
        <w:ind w:right="21"/>
        <w:jc w:val="both"/>
        <w:rPr>
          <w:rFonts w:asciiTheme="minorHAnsi" w:hAnsiTheme="minorHAnsi" w:cstheme="minorHAnsi"/>
          <w:sz w:val="22"/>
          <w:szCs w:val="22"/>
        </w:rPr>
      </w:pPr>
      <w:r w:rsidRPr="00193E5F">
        <w:rPr>
          <w:rFonts w:asciiTheme="minorHAnsi" w:hAnsiTheme="minorHAnsi" w:cstheme="minorHAnsi"/>
          <w:sz w:val="22"/>
          <w:szCs w:val="22"/>
        </w:rPr>
        <w:t>W przypadku problemów technicznych, prowadzący ma obowiązek poinformować studentów o opóźnieniu rozpoczęcia zajęć bądź braku możliwości ich realizacji przez portal Edukacja.CL.</w:t>
      </w:r>
    </w:p>
    <w:p w:rsidR="002F3138" w:rsidRPr="00193E5F" w:rsidRDefault="002F3138" w:rsidP="002F3138">
      <w:pPr>
        <w:numPr>
          <w:ilvl w:val="0"/>
          <w:numId w:val="9"/>
        </w:numPr>
        <w:spacing w:after="5" w:line="256" w:lineRule="auto"/>
        <w:ind w:right="21"/>
        <w:jc w:val="both"/>
        <w:rPr>
          <w:rFonts w:asciiTheme="minorHAnsi" w:hAnsiTheme="minorHAnsi" w:cstheme="minorHAnsi"/>
          <w:sz w:val="22"/>
          <w:szCs w:val="22"/>
        </w:rPr>
      </w:pPr>
      <w:r w:rsidRPr="00193E5F">
        <w:rPr>
          <w:rFonts w:asciiTheme="minorHAnsi" w:hAnsiTheme="minorHAnsi" w:cstheme="minorHAnsi"/>
          <w:sz w:val="22"/>
          <w:szCs w:val="22"/>
        </w:rPr>
        <w:t xml:space="preserve">Podczas realizacji zajęć w trybie zdalnym </w:t>
      </w:r>
      <w:r w:rsidR="00193E5F" w:rsidRPr="00193E5F">
        <w:rPr>
          <w:rFonts w:asciiTheme="minorHAnsi" w:hAnsiTheme="minorHAnsi" w:cstheme="minorHAnsi"/>
          <w:sz w:val="22"/>
          <w:szCs w:val="22"/>
        </w:rPr>
        <w:t>-</w:t>
      </w:r>
      <w:r w:rsidRPr="00193E5F">
        <w:rPr>
          <w:rFonts w:asciiTheme="minorHAnsi" w:hAnsiTheme="minorHAnsi" w:cstheme="minorHAnsi"/>
          <w:sz w:val="22"/>
          <w:szCs w:val="22"/>
        </w:rPr>
        <w:t xml:space="preserve"> synchronicznym prowadzący zobowiązany jest do przestrzegania zapisów:</w:t>
      </w:r>
    </w:p>
    <w:p w:rsidR="00193E5F" w:rsidRPr="00193E5F" w:rsidRDefault="00193E5F" w:rsidP="00193E5F">
      <w:pPr>
        <w:numPr>
          <w:ilvl w:val="1"/>
          <w:numId w:val="9"/>
        </w:numPr>
        <w:spacing w:after="5" w:line="256" w:lineRule="auto"/>
        <w:ind w:right="21"/>
        <w:jc w:val="both"/>
        <w:rPr>
          <w:rFonts w:asciiTheme="minorHAnsi" w:hAnsiTheme="minorHAnsi" w:cstheme="minorHAnsi"/>
          <w:sz w:val="22"/>
          <w:szCs w:val="22"/>
        </w:rPr>
      </w:pPr>
      <w:r w:rsidRPr="00193E5F">
        <w:rPr>
          <w:rFonts w:asciiTheme="minorHAnsi" w:hAnsiTheme="minorHAnsi" w:cstheme="minorHAnsi"/>
          <w:sz w:val="22"/>
          <w:szCs w:val="22"/>
        </w:rPr>
        <w:t>Zarządzenia Wewnętrznego 116/2021 w sprawie wytycznych w zakresie funkcjonowania Politechniki Wrocławskiej oraz organizacji zajęć dydaktycznych w semestrze zimowym roku akademickiego 2021/2022 w związku z utrzymującym się stanem epidemii wirusa SARS-CoV-2</w:t>
      </w:r>
      <w:r w:rsidR="00646868">
        <w:rPr>
          <w:rFonts w:asciiTheme="minorHAnsi" w:hAnsiTheme="minorHAnsi" w:cstheme="minorHAnsi"/>
          <w:sz w:val="22"/>
          <w:szCs w:val="22"/>
        </w:rPr>
        <w:t>.</w:t>
      </w:r>
    </w:p>
    <w:p w:rsidR="00193E5F" w:rsidRPr="00193E5F" w:rsidRDefault="00193E5F" w:rsidP="00193E5F">
      <w:pPr>
        <w:numPr>
          <w:ilvl w:val="1"/>
          <w:numId w:val="9"/>
        </w:numPr>
        <w:spacing w:after="5" w:line="256" w:lineRule="auto"/>
        <w:ind w:right="21"/>
        <w:jc w:val="both"/>
        <w:rPr>
          <w:rFonts w:asciiTheme="minorHAnsi" w:hAnsiTheme="minorHAnsi" w:cstheme="minorHAnsi"/>
          <w:sz w:val="22"/>
          <w:szCs w:val="22"/>
        </w:rPr>
      </w:pPr>
      <w:r w:rsidRPr="00193E5F">
        <w:rPr>
          <w:rFonts w:asciiTheme="minorHAnsi" w:hAnsiTheme="minorHAnsi" w:cstheme="minorHAnsi"/>
          <w:sz w:val="22"/>
          <w:szCs w:val="22"/>
        </w:rPr>
        <w:t>Zarządzenia Wewnętrznego 97/2021 w sprawie zamawiania, zlecania i powierzania zajęć dydaktycznych oraz rozliczania pensum dydaktycznego</w:t>
      </w:r>
      <w:r w:rsidR="00646868">
        <w:rPr>
          <w:rFonts w:asciiTheme="minorHAnsi" w:hAnsiTheme="minorHAnsi" w:cstheme="minorHAnsi"/>
          <w:sz w:val="22"/>
          <w:szCs w:val="22"/>
        </w:rPr>
        <w:t>.</w:t>
      </w:r>
    </w:p>
    <w:p w:rsidR="002F3138" w:rsidRPr="00193E5F" w:rsidRDefault="002F3138" w:rsidP="002F3138">
      <w:pPr>
        <w:numPr>
          <w:ilvl w:val="1"/>
          <w:numId w:val="9"/>
        </w:numPr>
        <w:spacing w:after="5" w:line="256" w:lineRule="auto"/>
        <w:ind w:right="21"/>
        <w:jc w:val="both"/>
        <w:rPr>
          <w:rFonts w:asciiTheme="minorHAnsi" w:hAnsiTheme="minorHAnsi" w:cstheme="minorHAnsi"/>
          <w:sz w:val="22"/>
          <w:szCs w:val="22"/>
        </w:rPr>
      </w:pPr>
      <w:r w:rsidRPr="00193E5F">
        <w:rPr>
          <w:rFonts w:asciiTheme="minorHAnsi" w:hAnsiTheme="minorHAnsi" w:cstheme="minorHAnsi"/>
          <w:sz w:val="22"/>
          <w:szCs w:val="22"/>
        </w:rPr>
        <w:t xml:space="preserve">Innych wytycznych regulujących zasady prowadzenia zajęć w trybie zdalnym </w:t>
      </w:r>
      <w:r w:rsidR="00193E5F" w:rsidRPr="00193E5F">
        <w:rPr>
          <w:rFonts w:asciiTheme="minorHAnsi" w:hAnsiTheme="minorHAnsi" w:cstheme="minorHAnsi"/>
          <w:sz w:val="22"/>
          <w:szCs w:val="22"/>
        </w:rPr>
        <w:t>-</w:t>
      </w:r>
      <w:r w:rsidRPr="00193E5F">
        <w:rPr>
          <w:rFonts w:asciiTheme="minorHAnsi" w:hAnsiTheme="minorHAnsi" w:cstheme="minorHAnsi"/>
          <w:sz w:val="22"/>
          <w:szCs w:val="22"/>
        </w:rPr>
        <w:t xml:space="preserve"> synchronicznym, które zostaną opublikowane przez Politechnikę Wrocławską w formie zarządzeń wewnętrznych lub komunikatów Rektora/Prorektorów</w:t>
      </w:r>
      <w:r w:rsidR="005D651D">
        <w:rPr>
          <w:rFonts w:asciiTheme="minorHAnsi" w:hAnsiTheme="minorHAnsi" w:cstheme="minorHAnsi"/>
          <w:sz w:val="22"/>
          <w:szCs w:val="22"/>
        </w:rPr>
        <w:t>.</w:t>
      </w:r>
    </w:p>
    <w:sectPr w:rsidR="002F3138" w:rsidRPr="00193E5F" w:rsidSect="006C6EC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D40" w:rsidRDefault="006B5D40" w:rsidP="00A11C40">
      <w:r>
        <w:separator/>
      </w:r>
    </w:p>
  </w:endnote>
  <w:endnote w:type="continuationSeparator" w:id="0">
    <w:p w:rsidR="006B5D40" w:rsidRDefault="006B5D40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4667C1">
    <w:pPr>
      <w:pStyle w:val="Stopka"/>
    </w:pPr>
  </w:p>
  <w:p w:rsidR="00BA3DF8" w:rsidRDefault="004667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4667C1">
    <w:pPr>
      <w:pStyle w:val="Stopka"/>
    </w:pPr>
  </w:p>
  <w:p w:rsidR="00BA3DF8" w:rsidRDefault="004667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D40" w:rsidRDefault="006B5D40" w:rsidP="00A11C40">
      <w:r>
        <w:separator/>
      </w:r>
    </w:p>
  </w:footnote>
  <w:footnote w:type="continuationSeparator" w:id="0">
    <w:p w:rsidR="006B5D40" w:rsidRDefault="006B5D40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60" cy="10658889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60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7" cy="10658885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02AD"/>
    <w:multiLevelType w:val="hybridMultilevel"/>
    <w:tmpl w:val="9D3EC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F011A"/>
    <w:multiLevelType w:val="hybridMultilevel"/>
    <w:tmpl w:val="D3D424D6"/>
    <w:lvl w:ilvl="0" w:tplc="9DAC57E8">
      <w:start w:val="1"/>
      <w:numFmt w:val="decimal"/>
      <w:lvlText w:val="%1."/>
      <w:lvlJc w:val="left"/>
      <w:pPr>
        <w:ind w:left="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26EDC4">
      <w:start w:val="1"/>
      <w:numFmt w:val="lowerLetter"/>
      <w:lvlText w:val="%2.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D42C56">
      <w:start w:val="1"/>
      <w:numFmt w:val="lowerRoman"/>
      <w:lvlText w:val="%3"/>
      <w:lvlJc w:val="left"/>
      <w:pPr>
        <w:ind w:left="1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024258">
      <w:start w:val="1"/>
      <w:numFmt w:val="decimal"/>
      <w:lvlText w:val="%4"/>
      <w:lvlJc w:val="left"/>
      <w:pPr>
        <w:ind w:left="2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2E1118">
      <w:start w:val="1"/>
      <w:numFmt w:val="lowerLetter"/>
      <w:lvlText w:val="%5"/>
      <w:lvlJc w:val="left"/>
      <w:pPr>
        <w:ind w:left="3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14C4DA">
      <w:start w:val="1"/>
      <w:numFmt w:val="lowerRoman"/>
      <w:lvlText w:val="%6"/>
      <w:lvlJc w:val="left"/>
      <w:pPr>
        <w:ind w:left="3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447482">
      <w:start w:val="1"/>
      <w:numFmt w:val="decimal"/>
      <w:lvlText w:val="%7"/>
      <w:lvlJc w:val="left"/>
      <w:pPr>
        <w:ind w:left="4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A2658C">
      <w:start w:val="1"/>
      <w:numFmt w:val="lowerLetter"/>
      <w:lvlText w:val="%8"/>
      <w:lvlJc w:val="left"/>
      <w:pPr>
        <w:ind w:left="5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3E5550">
      <w:start w:val="1"/>
      <w:numFmt w:val="lowerRoman"/>
      <w:lvlText w:val="%9"/>
      <w:lvlJc w:val="left"/>
      <w:pPr>
        <w:ind w:left="6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587F76"/>
    <w:multiLevelType w:val="multilevel"/>
    <w:tmpl w:val="2ED4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356DC"/>
    <w:multiLevelType w:val="multilevel"/>
    <w:tmpl w:val="EF56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07B0C"/>
    <w:multiLevelType w:val="multilevel"/>
    <w:tmpl w:val="BB7A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4B2C3B"/>
    <w:multiLevelType w:val="multilevel"/>
    <w:tmpl w:val="FB1888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FB15EC"/>
    <w:multiLevelType w:val="multilevel"/>
    <w:tmpl w:val="75722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14778"/>
    <w:multiLevelType w:val="multilevel"/>
    <w:tmpl w:val="13D08F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C64849"/>
    <w:multiLevelType w:val="multilevel"/>
    <w:tmpl w:val="9B6C2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311050"/>
    <w:multiLevelType w:val="hybridMultilevel"/>
    <w:tmpl w:val="95AC7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2"/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5A"/>
    <w:rsid w:val="00004370"/>
    <w:rsid w:val="00006678"/>
    <w:rsid w:val="00011F08"/>
    <w:rsid w:val="0001295D"/>
    <w:rsid w:val="000373BF"/>
    <w:rsid w:val="00056853"/>
    <w:rsid w:val="000B2604"/>
    <w:rsid w:val="000D30E7"/>
    <w:rsid w:val="000E145A"/>
    <w:rsid w:val="001203C1"/>
    <w:rsid w:val="00122343"/>
    <w:rsid w:val="001357AD"/>
    <w:rsid w:val="0014290C"/>
    <w:rsid w:val="00142EC0"/>
    <w:rsid w:val="00162C34"/>
    <w:rsid w:val="00193E5F"/>
    <w:rsid w:val="001C4C9B"/>
    <w:rsid w:val="001D731F"/>
    <w:rsid w:val="001F1932"/>
    <w:rsid w:val="00200C8B"/>
    <w:rsid w:val="00210876"/>
    <w:rsid w:val="00233490"/>
    <w:rsid w:val="00236467"/>
    <w:rsid w:val="002700CF"/>
    <w:rsid w:val="00270506"/>
    <w:rsid w:val="00281CF0"/>
    <w:rsid w:val="00292A7C"/>
    <w:rsid w:val="002A5062"/>
    <w:rsid w:val="002B0DC7"/>
    <w:rsid w:val="002D146A"/>
    <w:rsid w:val="002F1E7B"/>
    <w:rsid w:val="002F3138"/>
    <w:rsid w:val="002F371D"/>
    <w:rsid w:val="00310569"/>
    <w:rsid w:val="0032404E"/>
    <w:rsid w:val="003464A4"/>
    <w:rsid w:val="00356EB3"/>
    <w:rsid w:val="00365DE5"/>
    <w:rsid w:val="00365EC2"/>
    <w:rsid w:val="00366D9F"/>
    <w:rsid w:val="00371A1B"/>
    <w:rsid w:val="00374D8F"/>
    <w:rsid w:val="0038109B"/>
    <w:rsid w:val="00387A68"/>
    <w:rsid w:val="003C440B"/>
    <w:rsid w:val="003E26E1"/>
    <w:rsid w:val="003F53AD"/>
    <w:rsid w:val="003F6F43"/>
    <w:rsid w:val="00461295"/>
    <w:rsid w:val="004667C1"/>
    <w:rsid w:val="00473CA3"/>
    <w:rsid w:val="0047717D"/>
    <w:rsid w:val="00487B18"/>
    <w:rsid w:val="00493012"/>
    <w:rsid w:val="004B4B41"/>
    <w:rsid w:val="004C4DDA"/>
    <w:rsid w:val="004D5216"/>
    <w:rsid w:val="00517532"/>
    <w:rsid w:val="00525035"/>
    <w:rsid w:val="00526DBC"/>
    <w:rsid w:val="0053616D"/>
    <w:rsid w:val="00537171"/>
    <w:rsid w:val="005431C1"/>
    <w:rsid w:val="0056447D"/>
    <w:rsid w:val="00583261"/>
    <w:rsid w:val="00583630"/>
    <w:rsid w:val="005D651D"/>
    <w:rsid w:val="005E4565"/>
    <w:rsid w:val="005E7079"/>
    <w:rsid w:val="00622A56"/>
    <w:rsid w:val="00635990"/>
    <w:rsid w:val="006441BB"/>
    <w:rsid w:val="00646868"/>
    <w:rsid w:val="00670CCE"/>
    <w:rsid w:val="00682856"/>
    <w:rsid w:val="0069197C"/>
    <w:rsid w:val="006B1051"/>
    <w:rsid w:val="006B37CF"/>
    <w:rsid w:val="006B5D40"/>
    <w:rsid w:val="006C6EC5"/>
    <w:rsid w:val="0070318F"/>
    <w:rsid w:val="00716227"/>
    <w:rsid w:val="0073046F"/>
    <w:rsid w:val="0073566C"/>
    <w:rsid w:val="007643DC"/>
    <w:rsid w:val="00777FC2"/>
    <w:rsid w:val="00787A69"/>
    <w:rsid w:val="007B5BA9"/>
    <w:rsid w:val="007C7626"/>
    <w:rsid w:val="0081205A"/>
    <w:rsid w:val="008876C9"/>
    <w:rsid w:val="00891A97"/>
    <w:rsid w:val="008C38D7"/>
    <w:rsid w:val="008F4DE6"/>
    <w:rsid w:val="00926AD1"/>
    <w:rsid w:val="00965E93"/>
    <w:rsid w:val="00972F58"/>
    <w:rsid w:val="009B233B"/>
    <w:rsid w:val="009B2903"/>
    <w:rsid w:val="009C45D1"/>
    <w:rsid w:val="009D4AF7"/>
    <w:rsid w:val="009D587D"/>
    <w:rsid w:val="009E1C3B"/>
    <w:rsid w:val="00A11C40"/>
    <w:rsid w:val="00A402BD"/>
    <w:rsid w:val="00A433AC"/>
    <w:rsid w:val="00A62AFB"/>
    <w:rsid w:val="00A7703E"/>
    <w:rsid w:val="00A85D38"/>
    <w:rsid w:val="00A8740B"/>
    <w:rsid w:val="00A9057F"/>
    <w:rsid w:val="00A950F4"/>
    <w:rsid w:val="00AA4A5F"/>
    <w:rsid w:val="00B01E0F"/>
    <w:rsid w:val="00B463B2"/>
    <w:rsid w:val="00B5712D"/>
    <w:rsid w:val="00B615B8"/>
    <w:rsid w:val="00B64FDA"/>
    <w:rsid w:val="00B773BF"/>
    <w:rsid w:val="00B94E0A"/>
    <w:rsid w:val="00B96058"/>
    <w:rsid w:val="00BD68EA"/>
    <w:rsid w:val="00BE2973"/>
    <w:rsid w:val="00BE35BE"/>
    <w:rsid w:val="00C4682B"/>
    <w:rsid w:val="00C73527"/>
    <w:rsid w:val="00C92EBD"/>
    <w:rsid w:val="00C967E0"/>
    <w:rsid w:val="00CB0F6D"/>
    <w:rsid w:val="00CE1FF2"/>
    <w:rsid w:val="00CE6E53"/>
    <w:rsid w:val="00D04A94"/>
    <w:rsid w:val="00D15002"/>
    <w:rsid w:val="00D2605E"/>
    <w:rsid w:val="00D373BA"/>
    <w:rsid w:val="00D61984"/>
    <w:rsid w:val="00DA5834"/>
    <w:rsid w:val="00DA6D24"/>
    <w:rsid w:val="00DA78FB"/>
    <w:rsid w:val="00DE1ADC"/>
    <w:rsid w:val="00DF3CC2"/>
    <w:rsid w:val="00DF3F73"/>
    <w:rsid w:val="00E23ECA"/>
    <w:rsid w:val="00E25F36"/>
    <w:rsid w:val="00E2775B"/>
    <w:rsid w:val="00E33410"/>
    <w:rsid w:val="00E418D4"/>
    <w:rsid w:val="00E64743"/>
    <w:rsid w:val="00E753EE"/>
    <w:rsid w:val="00E97ABC"/>
    <w:rsid w:val="00EB11A3"/>
    <w:rsid w:val="00EC54D4"/>
    <w:rsid w:val="00ED72CF"/>
    <w:rsid w:val="00EF5A89"/>
    <w:rsid w:val="00F57C9C"/>
    <w:rsid w:val="00F60E8C"/>
    <w:rsid w:val="00F71A5D"/>
    <w:rsid w:val="00F86879"/>
    <w:rsid w:val="00F95363"/>
    <w:rsid w:val="00FA33C7"/>
    <w:rsid w:val="00FE1D4E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D68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8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8E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8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D68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8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8E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8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Downloads\szablon_listownik_W-8_Z_PL_v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D65E3-81DD-4EC4-BAFC-D317A4C5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szablon_listownik_W-8_Z_PL_v1</Template>
  <TotalTime>1</TotalTime>
  <Pages>3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Matloch</cp:lastModifiedBy>
  <cp:revision>2</cp:revision>
  <cp:lastPrinted>2021-09-28T05:51:00Z</cp:lastPrinted>
  <dcterms:created xsi:type="dcterms:W3CDTF">2021-09-28T10:37:00Z</dcterms:created>
  <dcterms:modified xsi:type="dcterms:W3CDTF">2021-09-28T10:37:00Z</dcterms:modified>
</cp:coreProperties>
</file>