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A" w:rsidRDefault="00184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2E3493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="006665B5"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F708CC">
        <w:rPr>
          <w:rFonts w:ascii="Calibri" w:eastAsia="Calibri" w:hAnsi="Calibri" w:cs="Calibri"/>
          <w:b/>
          <w:color w:val="000000"/>
          <w:sz w:val="22"/>
          <w:szCs w:val="22"/>
        </w:rPr>
        <w:t>28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 xml:space="preserve">lutego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:rsidR="001848BA" w:rsidRDefault="001848BA">
      <w:pPr>
        <w:spacing w:after="240"/>
      </w:pPr>
    </w:p>
    <w:p w:rsidR="001848BA" w:rsidRDefault="001D24C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Zarządzenia Wewnętrznego Rektora nr </w:t>
      </w:r>
      <w:r w:rsidR="00F708CC"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/2022 z dniem </w:t>
      </w:r>
      <w:r w:rsidR="00F708CC">
        <w:rPr>
          <w:rFonts w:ascii="Calibri" w:eastAsia="Calibri" w:hAnsi="Calibri" w:cs="Calibri"/>
          <w:color w:val="000000"/>
          <w:sz w:val="22"/>
          <w:szCs w:val="22"/>
        </w:rPr>
        <w:t>28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lutego wchodzi w życie  Zarządzenie Dziekana w sprawie </w:t>
      </w:r>
      <w:r w:rsidR="00550C3A">
        <w:rPr>
          <w:rFonts w:ascii="Calibri" w:eastAsia="Calibri" w:hAnsi="Calibri" w:cs="Calibri"/>
          <w:color w:val="000000"/>
          <w:sz w:val="22"/>
          <w:szCs w:val="22"/>
        </w:rPr>
        <w:t>trybu prowadzenia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zajęć na Wydziale Zarządzania w dniach 28.02.2022 r. – 13.03.2022 r.</w:t>
      </w:r>
    </w:p>
    <w:p w:rsidR="00550C3A" w:rsidRDefault="00550C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50C3A" w:rsidRDefault="00550C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Wydziale Zarządzania od 28.02.2022 r. do 13.03.2022 r. wszystkie zajęcia dydaktyczne dla studentów</w:t>
      </w:r>
      <w:r w:rsidR="006671F5">
        <w:rPr>
          <w:rFonts w:ascii="Calibri" w:eastAsia="Calibri" w:hAnsi="Calibri" w:cs="Calibri"/>
          <w:color w:val="000000"/>
          <w:sz w:val="22"/>
          <w:szCs w:val="22"/>
        </w:rPr>
        <w:t>, doktorantów oraz słuchaczy studiów podyplomowych będą odbywać się w formie zdalnej – synchronicznej.</w:t>
      </w:r>
    </w:p>
    <w:p w:rsidR="001D24CC" w:rsidRDefault="001D24CC">
      <w:pPr>
        <w:jc w:val="both"/>
      </w:pPr>
    </w:p>
    <w:sectPr w:rsidR="001D24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6E" w:rsidRDefault="00596C6E">
      <w:r>
        <w:separator/>
      </w:r>
    </w:p>
  </w:endnote>
  <w:endnote w:type="continuationSeparator" w:id="0">
    <w:p w:rsidR="00596C6E" w:rsidRDefault="0059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6E" w:rsidRDefault="00596C6E">
      <w:r>
        <w:separator/>
      </w:r>
    </w:p>
  </w:footnote>
  <w:footnote w:type="continuationSeparator" w:id="0">
    <w:p w:rsidR="00596C6E" w:rsidRDefault="0059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CA6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CA6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42B"/>
    <w:multiLevelType w:val="multilevel"/>
    <w:tmpl w:val="BFB05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5531"/>
    <w:multiLevelType w:val="hybridMultilevel"/>
    <w:tmpl w:val="155E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76F57"/>
    <w:multiLevelType w:val="multilevel"/>
    <w:tmpl w:val="44CEEA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5E1773"/>
    <w:multiLevelType w:val="multilevel"/>
    <w:tmpl w:val="9BA0F0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A"/>
    <w:rsid w:val="00046ED4"/>
    <w:rsid w:val="001848BA"/>
    <w:rsid w:val="001D24CC"/>
    <w:rsid w:val="002E3493"/>
    <w:rsid w:val="003346C9"/>
    <w:rsid w:val="003F2C64"/>
    <w:rsid w:val="00431FEC"/>
    <w:rsid w:val="00550C3A"/>
    <w:rsid w:val="005946EA"/>
    <w:rsid w:val="00596C6E"/>
    <w:rsid w:val="006665B5"/>
    <w:rsid w:val="006671F5"/>
    <w:rsid w:val="009042D1"/>
    <w:rsid w:val="0099509D"/>
    <w:rsid w:val="00BB5700"/>
    <w:rsid w:val="00CA6468"/>
    <w:rsid w:val="00E8208A"/>
    <w:rsid w:val="00F708CC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rayLPCFTpYGtOW0PLc4QIzo1Q==">AMUW2mXOmdkL0xRrm9xpR57Ubgxs4MvKevoc25irmfJfDx1SZTm/8zDh4fl0iRatvMrNrtJYTQr8mEJJB5/JOp18sweD0GCjwiHj5zkwMrmXpExkrzLiDyppp+x3gVxwsV3RDCoLDAF3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1EC1CCBC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2022-02-02T07:24:00Z</cp:lastPrinted>
  <dcterms:created xsi:type="dcterms:W3CDTF">2022-02-28T07:35:00Z</dcterms:created>
  <dcterms:modified xsi:type="dcterms:W3CDTF">2022-02-28T07:35:00Z</dcterms:modified>
</cp:coreProperties>
</file>