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C21F70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C279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D64E1F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CE6E53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C21F70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września 2021 r.</w:t>
      </w:r>
    </w:p>
    <w:p w:rsidR="001C4C9B" w:rsidRPr="00D64E1F" w:rsidRDefault="001C4C9B" w:rsidP="001C4C9B">
      <w:pPr>
        <w:rPr>
          <w:rFonts w:asciiTheme="minorHAnsi" w:hAnsiTheme="minorHAnsi" w:cstheme="minorHAnsi"/>
          <w:sz w:val="22"/>
          <w:szCs w:val="22"/>
        </w:rPr>
      </w:pPr>
    </w:p>
    <w:p w:rsidR="002F3138" w:rsidRPr="00C2796F" w:rsidRDefault="00C2796F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796F">
        <w:rPr>
          <w:rFonts w:asciiTheme="minorHAnsi" w:hAnsiTheme="minorHAnsi" w:cstheme="minorHAnsi"/>
          <w:color w:val="000000"/>
          <w:sz w:val="22"/>
          <w:szCs w:val="22"/>
        </w:rPr>
        <w:t>Z dniem 29 września 2021 roku na podstawie Uchwały nr 62/13/2020-2024 Rady Konsultacyjnej Wydziału Zarządzania z dnia 28.09.2021 r. powołuję Komisję Budżetową Wydziału Zarządzania w następującym składzie:</w:t>
      </w:r>
    </w:p>
    <w:p w:rsidR="00C2796F" w:rsidRPr="00C2796F" w:rsidRDefault="00C2796F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>dr hab. inż. Magdalena Węglarz, prof. uczelni – przewodniczący komisji,</w:t>
      </w: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Agnieszka Bieńkowska, prof. uczelni, </w:t>
      </w: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Małgorzata Rutkowska, prof. uczelni, </w:t>
      </w: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Marek Sikora, prof. uczelni, </w:t>
      </w: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Katarzyna Tworek, prof. uczelni, </w:t>
      </w:r>
    </w:p>
    <w:p w:rsidR="00C2796F" w:rsidRPr="00C2796F" w:rsidRDefault="00C2796F" w:rsidP="00C2796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>prof. dr hab. inż. Rafał Weron.</w:t>
      </w:r>
    </w:p>
    <w:sectPr w:rsidR="00C2796F" w:rsidRPr="00C2796F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E6" w:rsidRDefault="00CD6FE6" w:rsidP="00A11C40">
      <w:r>
        <w:separator/>
      </w:r>
    </w:p>
  </w:endnote>
  <w:endnote w:type="continuationSeparator" w:id="0">
    <w:p w:rsidR="00CD6FE6" w:rsidRDefault="00CD6FE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86BFF">
    <w:pPr>
      <w:pStyle w:val="Stopka"/>
    </w:pPr>
  </w:p>
  <w:p w:rsidR="00BA3DF8" w:rsidRDefault="00E86B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86BFF">
    <w:pPr>
      <w:pStyle w:val="Stopka"/>
    </w:pPr>
  </w:p>
  <w:p w:rsidR="00BA3DF8" w:rsidRDefault="00E86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E6" w:rsidRDefault="00CD6FE6" w:rsidP="00A11C40">
      <w:r>
        <w:separator/>
      </w:r>
    </w:p>
  </w:footnote>
  <w:footnote w:type="continuationSeparator" w:id="0">
    <w:p w:rsidR="00CD6FE6" w:rsidRDefault="00CD6FE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3D14"/>
    <w:rsid w:val="003C440B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43DC"/>
    <w:rsid w:val="00765DF2"/>
    <w:rsid w:val="00777FC2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5002"/>
    <w:rsid w:val="00D2605E"/>
    <w:rsid w:val="00D373BA"/>
    <w:rsid w:val="00D61984"/>
    <w:rsid w:val="00D64E1F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86BFF"/>
    <w:rsid w:val="00E97ABC"/>
    <w:rsid w:val="00EB11A3"/>
    <w:rsid w:val="00EC54D4"/>
    <w:rsid w:val="00ED72CF"/>
    <w:rsid w:val="00EF219F"/>
    <w:rsid w:val="00EF5A89"/>
    <w:rsid w:val="00F454A8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189F-CA79-4CA9-B6FB-05014242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2021-09-29T08:45:00Z</cp:lastPrinted>
  <dcterms:created xsi:type="dcterms:W3CDTF">2021-10-06T09:37:00Z</dcterms:created>
  <dcterms:modified xsi:type="dcterms:W3CDTF">2021-10-06T09:37:00Z</dcterms:modified>
</cp:coreProperties>
</file>