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595" w:rsidRDefault="00BA0595">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rsidR="00BA0595" w:rsidRDefault="00BA0595">
      <w:pPr>
        <w:spacing w:after="120" w:line="240" w:lineRule="auto"/>
        <w:ind w:right="28"/>
        <w:jc w:val="center"/>
        <w:rPr>
          <w:rFonts w:ascii="Verdana" w:eastAsia="Times New Roman" w:hAnsi="Verdana" w:cs="Arial"/>
          <w:b/>
          <w:bCs/>
          <w:color w:val="002060"/>
          <w:sz w:val="28"/>
          <w:szCs w:val="28"/>
          <w:lang w:val="en-GB"/>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BA0595">
        <w:tc>
          <w:tcPr>
            <w:tcW w:w="1546" w:type="dxa"/>
            <w:vMerge w:val="restart"/>
            <w:shd w:val="clear" w:color="auto" w:fill="D5DCE4" w:themeFill="text2" w:themeFillTint="33"/>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BA0595">
        <w:tc>
          <w:tcPr>
            <w:tcW w:w="1546" w:type="dxa"/>
            <w:vMerge/>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lang w:val="en-GB" w:eastAsia="en-GB"/>
              </w:rPr>
            </w:pPr>
          </w:p>
        </w:tc>
        <w:tc>
          <w:tcPr>
            <w:tcW w:w="1574"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416"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2590"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r>
      <w:tr w:rsidR="00BA0595">
        <w:tc>
          <w:tcPr>
            <w:tcW w:w="1546" w:type="dxa"/>
            <w:vMerge/>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r>
            <w:r>
              <w:rPr>
                <w:rFonts w:eastAsia="Times New Roman" w:cs="Times New Roman"/>
                <w:b/>
                <w:bCs/>
                <w:color w:val="000000"/>
                <w:sz w:val="16"/>
                <w:szCs w:val="16"/>
                <w:lang w:val="en-GB" w:eastAsia="en-GB"/>
              </w:rPr>
              <w:t>(clarification)</w:t>
            </w:r>
          </w:p>
        </w:tc>
      </w:tr>
      <w:tr w:rsidR="00BA0595">
        <w:tc>
          <w:tcPr>
            <w:tcW w:w="1546" w:type="dxa"/>
            <w:vMerge/>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lang w:val="en-GB" w:eastAsia="en-GB"/>
              </w:rPr>
            </w:pPr>
          </w:p>
        </w:tc>
        <w:tc>
          <w:tcPr>
            <w:tcW w:w="2990"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2590"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r>
      <w:tr w:rsidR="00BA0595">
        <w:tc>
          <w:tcPr>
            <w:tcW w:w="1546" w:type="dxa"/>
            <w:vMerge w:val="restart"/>
            <w:shd w:val="clear" w:color="auto" w:fill="D5DCE4" w:themeFill="text2" w:themeFillTint="33"/>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BA0595">
        <w:tc>
          <w:tcPr>
            <w:tcW w:w="1546" w:type="dxa"/>
            <w:vMerge/>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lang w:val="en-GB" w:eastAsia="en-GB"/>
              </w:rPr>
            </w:pPr>
          </w:p>
        </w:tc>
        <w:tc>
          <w:tcPr>
            <w:tcW w:w="1574"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251"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619"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r>
      <w:tr w:rsidR="00BA0595">
        <w:tc>
          <w:tcPr>
            <w:tcW w:w="1546" w:type="dxa"/>
            <w:vMerge w:val="restart"/>
            <w:shd w:val="clear" w:color="auto" w:fill="D5DCE4" w:themeFill="text2" w:themeFillTint="33"/>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Administrative contact person name; email; </w:t>
            </w:r>
            <w:r>
              <w:rPr>
                <w:rFonts w:eastAsia="Times New Roman" w:cs="Times New Roman"/>
                <w:b/>
                <w:bCs/>
                <w:color w:val="000000"/>
                <w:sz w:val="16"/>
                <w:szCs w:val="16"/>
                <w:lang w:val="en-GB" w:eastAsia="en-GB"/>
              </w:rPr>
              <w:t>phone</w:t>
            </w:r>
          </w:p>
        </w:tc>
      </w:tr>
      <w:tr w:rsidR="00BA0595">
        <w:tc>
          <w:tcPr>
            <w:tcW w:w="1546" w:type="dxa"/>
            <w:vMerge/>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lang w:val="en-GB" w:eastAsia="en-GB"/>
              </w:rPr>
            </w:pPr>
          </w:p>
        </w:tc>
        <w:tc>
          <w:tcPr>
            <w:tcW w:w="1574"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251"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1619" w:type="dxa"/>
          </w:tcPr>
          <w:p w:rsidR="00BA0595" w:rsidRDefault="00BA059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BA0595" w:rsidRDefault="00BA0595">
            <w:pPr>
              <w:spacing w:after="120" w:line="240" w:lineRule="auto"/>
              <w:ind w:right="28"/>
              <w:jc w:val="center"/>
              <w:rPr>
                <w:rFonts w:ascii="Verdana" w:eastAsia="Times New Roman" w:hAnsi="Verdana" w:cs="Arial"/>
                <w:b/>
                <w:color w:val="002060"/>
                <w:sz w:val="28"/>
                <w:szCs w:val="36"/>
                <w:lang w:val="en-GB"/>
              </w:rPr>
            </w:pPr>
          </w:p>
        </w:tc>
      </w:tr>
      <w:tr w:rsidR="00BA0595">
        <w:tc>
          <w:tcPr>
            <w:tcW w:w="11198" w:type="dxa"/>
            <w:gridSpan w:val="8"/>
            <w:shd w:val="clear" w:color="auto" w:fill="D5DCE4" w:themeFill="text2" w:themeFillTint="33"/>
            <w:vAlign w:val="bottom"/>
          </w:tcPr>
          <w:p w:rsidR="00BA0595" w:rsidRDefault="00890B96">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4514696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21379039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288566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35858908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86729201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49125479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159212125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BA0595" w:rsidRDefault="00BA0595">
      <w:pPr>
        <w:spacing w:after="120" w:line="240" w:lineRule="auto"/>
        <w:ind w:right="28"/>
        <w:jc w:val="center"/>
        <w:rPr>
          <w:rFonts w:ascii="Verdana" w:eastAsia="Times New Roman" w:hAnsi="Verdana" w:cs="Arial"/>
          <w:b/>
          <w:color w:val="002060"/>
          <w:sz w:val="28"/>
          <w:szCs w:val="36"/>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1"/>
        <w:gridCol w:w="4818"/>
      </w:tblGrid>
      <w:tr w:rsidR="00BA0595">
        <w:tc>
          <w:tcPr>
            <w:tcW w:w="6380" w:type="dxa"/>
            <w:shd w:val="clear" w:color="auto" w:fill="D5DCE4" w:themeFill="text2" w:themeFillTint="33"/>
          </w:tcPr>
          <w:p w:rsidR="00BA0595" w:rsidRDefault="00890B96">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BA0595" w:rsidRDefault="00890B96">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BA0595">
        <w:trPr>
          <w:trHeight w:val="1173"/>
        </w:trPr>
        <w:tc>
          <w:tcPr>
            <w:tcW w:w="6380" w:type="dxa"/>
          </w:tcPr>
          <w:p w:rsidR="00BA0595" w:rsidRDefault="00BA0595">
            <w:pPr>
              <w:spacing w:after="0" w:line="360" w:lineRule="auto"/>
              <w:rPr>
                <w:rFonts w:ascii="Calibri" w:eastAsia="Times New Roman" w:hAnsi="Calibri" w:cs="Times New Roman"/>
                <w:iCs/>
                <w:color w:val="000000"/>
                <w:sz w:val="16"/>
                <w:szCs w:val="16"/>
                <w:lang w:val="en-GB" w:eastAsia="en-GB"/>
              </w:rPr>
            </w:pPr>
          </w:p>
          <w:p w:rsidR="00BA0595" w:rsidRDefault="00890B96">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21816645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9846055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BA0595" w:rsidRDefault="00890B96">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253300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BA0595" w:rsidRDefault="00890B96">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211851831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9248431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BA0595" w:rsidRDefault="00890B96">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BA0595" w:rsidRDefault="00890B96">
            <w:pPr>
              <w:pStyle w:val="Akapitzlist"/>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rsidR="00BA0595" w:rsidRDefault="00890B96">
            <w:pPr>
              <w:pStyle w:val="Akapitzlist"/>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rsidR="00BA0595" w:rsidRDefault="00890B9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BA0595">
        <w:trPr>
          <w:trHeight w:val="98"/>
        </w:trPr>
        <w:tc>
          <w:tcPr>
            <w:tcW w:w="1611" w:type="dxa"/>
            <w:tcBorders>
              <w:top w:val="double" w:sz="6" w:space="0" w:color="000000"/>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rsidR="00BA0595" w:rsidRDefault="00890B96">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BA0595">
        <w:trPr>
          <w:trHeight w:val="535"/>
        </w:trPr>
        <w:tc>
          <w:tcPr>
            <w:tcW w:w="1611" w:type="dxa"/>
            <w:tcBorders>
              <w:left w:val="double" w:sz="6" w:space="0" w:color="000000"/>
              <w:right w:val="single" w:sz="8" w:space="0" w:color="000000"/>
            </w:tcBorders>
            <w:shd w:val="clear" w:color="auto" w:fill="D5DCE4" w:themeFill="text2" w:themeFillTint="33"/>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w:t>
            </w:r>
            <w:r>
              <w:rPr>
                <w:rFonts w:eastAsia="Times New Roman" w:cs="Times New Roman"/>
                <w:b/>
                <w:bCs/>
                <w:color w:val="000000"/>
                <w:sz w:val="16"/>
                <w:szCs w:val="16"/>
                <w:lang w:val="en-GB" w:eastAsia="en-GB"/>
              </w:rPr>
              <w:t>(or equivalent) to be awarded by the Receiving Institution upon successful completion</w:t>
            </w:r>
          </w:p>
        </w:tc>
      </w:tr>
      <w:tr w:rsidR="00BA0595">
        <w:trPr>
          <w:trHeight w:val="226"/>
        </w:trPr>
        <w:tc>
          <w:tcPr>
            <w:tcW w:w="1611" w:type="dxa"/>
            <w:tcBorders>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BA0595">
        <w:trPr>
          <w:trHeight w:val="117"/>
        </w:trPr>
        <w:tc>
          <w:tcPr>
            <w:tcW w:w="1611" w:type="dxa"/>
            <w:tcBorders>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BA0595">
        <w:trPr>
          <w:trHeight w:val="191"/>
        </w:trPr>
        <w:tc>
          <w:tcPr>
            <w:tcW w:w="1611" w:type="dxa"/>
            <w:tcBorders>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BA0595">
        <w:trPr>
          <w:trHeight w:val="191"/>
        </w:trPr>
        <w:tc>
          <w:tcPr>
            <w:tcW w:w="1611" w:type="dxa"/>
            <w:tcBorders>
              <w:left w:val="double" w:sz="6" w:space="0" w:color="000000"/>
            </w:tcBorders>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r>
      <w:tr w:rsidR="00BA0595">
        <w:trPr>
          <w:trHeight w:val="191"/>
        </w:trPr>
        <w:tc>
          <w:tcPr>
            <w:tcW w:w="1611" w:type="dxa"/>
            <w:tcBorders>
              <w:left w:val="double" w:sz="6" w:space="0" w:color="000000"/>
            </w:tcBorders>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r>
      <w:tr w:rsidR="00BA0595">
        <w:trPr>
          <w:trHeight w:val="191"/>
        </w:trPr>
        <w:tc>
          <w:tcPr>
            <w:tcW w:w="1611" w:type="dxa"/>
            <w:tcBorders>
              <w:left w:val="double" w:sz="6" w:space="0" w:color="000000"/>
            </w:tcBorders>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r>
      <w:tr w:rsidR="00BA0595">
        <w:trPr>
          <w:trHeight w:val="191"/>
        </w:trPr>
        <w:tc>
          <w:tcPr>
            <w:tcW w:w="1611" w:type="dxa"/>
            <w:tcBorders>
              <w:left w:val="double" w:sz="6" w:space="0" w:color="000000"/>
            </w:tcBorders>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r>
      <w:tr w:rsidR="00BA0595">
        <w:trPr>
          <w:trHeight w:val="123"/>
        </w:trPr>
        <w:tc>
          <w:tcPr>
            <w:tcW w:w="1611" w:type="dxa"/>
            <w:tcBorders>
              <w:left w:val="double" w:sz="6" w:space="0" w:color="000000"/>
              <w:bottom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BA0595">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Web link to the course catalogue at the Receiving Institution describing the learning </w:t>
            </w:r>
            <w:r>
              <w:rPr>
                <w:rFonts w:eastAsia="Times New Roman" w:cs="Times New Roman"/>
                <w:color w:val="000000"/>
                <w:sz w:val="16"/>
                <w:szCs w:val="16"/>
                <w:lang w:val="en-GB" w:eastAsia="en-GB"/>
              </w:rPr>
              <w:t>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890B96">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rsidR="00BA0595" w:rsidRDefault="00890B9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BA0595">
        <w:trPr>
          <w:trHeight w:val="35"/>
        </w:trPr>
        <w:tc>
          <w:tcPr>
            <w:tcW w:w="1647" w:type="dxa"/>
            <w:tcBorders>
              <w:top w:val="double" w:sz="6" w:space="0" w:color="000000"/>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rsidR="00BA0595" w:rsidRDefault="00BA0595">
            <w:pPr>
              <w:spacing w:after="0" w:line="240" w:lineRule="auto"/>
              <w:jc w:val="center"/>
              <w:rPr>
                <w:rFonts w:ascii="Calibri" w:eastAsia="Times New Roman" w:hAnsi="Calibri" w:cs="Times New Roman"/>
                <w:b/>
                <w:bCs/>
                <w:i/>
                <w:iCs/>
                <w:color w:val="000000"/>
                <w:sz w:val="12"/>
                <w:szCs w:val="12"/>
                <w:lang w:val="en-GB" w:eastAsia="en-GB"/>
              </w:rPr>
            </w:pPr>
          </w:p>
          <w:p w:rsidR="00BA0595" w:rsidRDefault="00BA0595">
            <w:pPr>
              <w:spacing w:after="0" w:line="240" w:lineRule="auto"/>
              <w:jc w:val="center"/>
              <w:rPr>
                <w:rFonts w:ascii="Calibri" w:eastAsia="Times New Roman" w:hAnsi="Calibri" w:cs="Times New Roman"/>
                <w:b/>
                <w:bCs/>
                <w:i/>
                <w:iCs/>
                <w:color w:val="000000"/>
                <w:sz w:val="12"/>
                <w:szCs w:val="12"/>
                <w:lang w:val="en-GB" w:eastAsia="en-GB"/>
              </w:rPr>
            </w:pPr>
          </w:p>
        </w:tc>
      </w:tr>
      <w:tr w:rsidR="00BA0595">
        <w:trPr>
          <w:trHeight w:val="727"/>
        </w:trPr>
        <w:tc>
          <w:tcPr>
            <w:tcW w:w="1647" w:type="dxa"/>
            <w:tcBorders>
              <w:left w:val="double" w:sz="6" w:space="0" w:color="000000"/>
            </w:tcBorders>
            <w:shd w:val="clear" w:color="auto" w:fill="D5DCE4" w:themeFill="text2" w:themeFillTint="33"/>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w:t>
            </w:r>
            <w:r>
              <w:rPr>
                <w:rFonts w:eastAsia="Times New Roman" w:cs="Times New Roman"/>
                <w:bCs/>
                <w:color w:val="000000"/>
                <w:sz w:val="16"/>
                <w:szCs w:val="16"/>
                <w:lang w:val="en-GB" w:eastAsia="en-GB"/>
              </w:rPr>
              <w:t xml:space="preserve">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BA0595">
        <w:trPr>
          <w:trHeight w:val="122"/>
        </w:trPr>
        <w:tc>
          <w:tcPr>
            <w:tcW w:w="1647" w:type="dxa"/>
            <w:tcBorders>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8441965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123785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val="224"/>
        </w:trPr>
        <w:tc>
          <w:tcPr>
            <w:tcW w:w="1647" w:type="dxa"/>
            <w:tcBorders>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441143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0071624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val="132"/>
        </w:trPr>
        <w:tc>
          <w:tcPr>
            <w:tcW w:w="1647" w:type="dxa"/>
            <w:tcBorders>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3838337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2410545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val="132"/>
        </w:trPr>
        <w:tc>
          <w:tcPr>
            <w:tcW w:w="1647" w:type="dxa"/>
            <w:tcBorders>
              <w:left w:val="double" w:sz="6" w:space="0" w:color="000000"/>
            </w:tcBorders>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5918689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721520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val="132"/>
        </w:trPr>
        <w:tc>
          <w:tcPr>
            <w:tcW w:w="1647" w:type="dxa"/>
            <w:tcBorders>
              <w:left w:val="double" w:sz="6" w:space="0" w:color="000000"/>
            </w:tcBorders>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4018335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6876641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val="132"/>
        </w:trPr>
        <w:tc>
          <w:tcPr>
            <w:tcW w:w="1647" w:type="dxa"/>
            <w:tcBorders>
              <w:left w:val="double" w:sz="6" w:space="0" w:color="000000"/>
            </w:tcBorders>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803309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790054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val="132"/>
        </w:trPr>
        <w:tc>
          <w:tcPr>
            <w:tcW w:w="1647" w:type="dxa"/>
            <w:tcBorders>
              <w:left w:val="double" w:sz="6" w:space="0" w:color="000000"/>
            </w:tcBorders>
            <w:shd w:val="clear" w:color="auto" w:fill="D5DCE4" w:themeFill="text2" w:themeFillTint="33"/>
            <w:vAlign w:val="bottom"/>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73470088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232976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val="213"/>
        </w:trPr>
        <w:tc>
          <w:tcPr>
            <w:tcW w:w="1647" w:type="dxa"/>
            <w:tcBorders>
              <w:left w:val="double" w:sz="6" w:space="0" w:color="000000"/>
              <w:bottom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r>
      <w:tr w:rsidR="00BA0595">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rsidR="00BA0595" w:rsidRDefault="00890B9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Tabela-Siatka"/>
        <w:tblW w:w="11205" w:type="dxa"/>
        <w:tblInd w:w="-318" w:type="dxa"/>
        <w:tblLook w:val="04A0" w:firstRow="1" w:lastRow="0" w:firstColumn="1" w:lastColumn="0" w:noHBand="0" w:noVBand="1"/>
      </w:tblPr>
      <w:tblGrid>
        <w:gridCol w:w="1054"/>
        <w:gridCol w:w="1357"/>
        <w:gridCol w:w="3030"/>
        <w:gridCol w:w="3065"/>
        <w:gridCol w:w="1276"/>
        <w:gridCol w:w="1423"/>
      </w:tblGrid>
      <w:tr w:rsidR="00BA0595">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890B96">
            <w:pPr>
              <w:spacing w:before="240" w:after="0" w:line="480" w:lineRule="auto"/>
              <w:ind w:right="-993"/>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cs="Calibri"/>
                <w:b/>
                <w:sz w:val="16"/>
                <w:szCs w:val="16"/>
                <w:lang w:val="en-GB"/>
              </w:rPr>
            </w:pPr>
            <w:r>
              <w:rPr>
                <w:rFonts w:cs="Calibri"/>
                <w:b/>
                <w:sz w:val="16"/>
                <w:szCs w:val="16"/>
                <w:lang w:val="en-GB"/>
              </w:rPr>
              <w:t xml:space="preserve">Component </w:t>
            </w:r>
          </w:p>
          <w:p w:rsidR="00BA0595" w:rsidRDefault="00890B96">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BA0595" w:rsidRDefault="00890B96">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 xml:space="preserve">programme  at the Receiving </w:t>
            </w:r>
            <w:r>
              <w:rPr>
                <w:rFonts w:eastAsia="Times New Roman" w:cs="Times New Roman"/>
                <w:b/>
                <w:bCs/>
                <w:color w:val="000000"/>
                <w:sz w:val="16"/>
                <w:szCs w:val="16"/>
                <w:lang w:val="en-GB" w:eastAsia="en-GB"/>
              </w:rPr>
              <w:t>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BA0595" w:rsidRDefault="00890B96">
            <w:pPr>
              <w:spacing w:after="0" w:line="240" w:lineRule="auto"/>
              <w:ind w:right="-993"/>
              <w:rPr>
                <w:rFonts w:cs="Calibri"/>
                <w:b/>
                <w:sz w:val="16"/>
                <w:szCs w:val="16"/>
                <w:lang w:val="en-GB"/>
              </w:rPr>
            </w:pPr>
            <w:r>
              <w:rPr>
                <w:rFonts w:cs="Calibri"/>
                <w:b/>
                <w:sz w:val="16"/>
                <w:szCs w:val="16"/>
                <w:lang w:val="en-GB"/>
              </w:rPr>
              <w:t>(obligatory field):</w:t>
            </w:r>
          </w:p>
          <w:p w:rsidR="00BA0595" w:rsidRDefault="00BA0595">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BA0595">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6850259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5971527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3293733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153371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566682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8585951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BA0595" w:rsidRDefault="00890B96">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BA0595" w:rsidRDefault="00BA0595">
            <w:pPr>
              <w:jc w:val="center"/>
              <w:rPr>
                <w:rFonts w:ascii="Calibri" w:eastAsia="Times New Roman" w:hAnsi="Calibri" w:cs="Times New Roman"/>
                <w:i/>
                <w:iCs/>
                <w:color w:val="000000"/>
                <w:sz w:val="16"/>
                <w:szCs w:val="16"/>
                <w:lang w:val="en-GB" w:eastAsia="en-GB"/>
              </w:rPr>
            </w:pPr>
          </w:p>
        </w:tc>
      </w:tr>
    </w:tbl>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BA0595" w:rsidRDefault="00890B9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Tabela-Siatka"/>
        <w:tblW w:w="11205" w:type="dxa"/>
        <w:tblInd w:w="-318" w:type="dxa"/>
        <w:tblLook w:val="04A0" w:firstRow="1" w:lastRow="0" w:firstColumn="1" w:lastColumn="0" w:noHBand="0" w:noVBand="1"/>
      </w:tblPr>
      <w:tblGrid>
        <w:gridCol w:w="1054"/>
        <w:gridCol w:w="1357"/>
        <w:gridCol w:w="3030"/>
        <w:gridCol w:w="3065"/>
        <w:gridCol w:w="1276"/>
        <w:gridCol w:w="1423"/>
      </w:tblGrid>
      <w:tr w:rsidR="00BA0595">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cs="Calibri"/>
                <w:b/>
                <w:sz w:val="16"/>
                <w:szCs w:val="16"/>
                <w:lang w:val="en-GB"/>
              </w:rPr>
            </w:pPr>
            <w:r>
              <w:rPr>
                <w:rFonts w:cs="Calibri"/>
                <w:b/>
                <w:sz w:val="16"/>
                <w:szCs w:val="16"/>
                <w:lang w:val="en-GB"/>
              </w:rPr>
              <w:t xml:space="preserve">Component </w:t>
            </w:r>
          </w:p>
          <w:p w:rsidR="00BA0595" w:rsidRDefault="00890B96">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BA0595" w:rsidRDefault="00890B96">
            <w:pPr>
              <w:spacing w:after="0" w:line="240" w:lineRule="auto"/>
              <w:ind w:right="-993"/>
              <w:rPr>
                <w:rFonts w:cs="Calibri"/>
                <w:b/>
                <w:sz w:val="16"/>
                <w:szCs w:val="16"/>
                <w:lang w:val="en-GB"/>
              </w:rPr>
            </w:pPr>
            <w:r>
              <w:rPr>
                <w:rFonts w:cs="Calibri"/>
                <w:b/>
                <w:sz w:val="16"/>
                <w:szCs w:val="16"/>
                <w:lang w:val="en-GB"/>
              </w:rPr>
              <w:t>(obligatory field):</w:t>
            </w:r>
          </w:p>
          <w:p w:rsidR="00BA0595" w:rsidRDefault="00BA0595">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BA0595">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2168911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717412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9733273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6992150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80258007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6670224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BA0595" w:rsidRDefault="00890B96">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BA0595" w:rsidRDefault="00BA0595">
            <w:pPr>
              <w:jc w:val="center"/>
              <w:rPr>
                <w:rFonts w:ascii="Calibri" w:eastAsia="Times New Roman" w:hAnsi="Calibri" w:cs="Times New Roman"/>
                <w:i/>
                <w:iCs/>
                <w:color w:val="000000"/>
                <w:sz w:val="16"/>
                <w:szCs w:val="16"/>
                <w:lang w:val="en-GB" w:eastAsia="en-GB"/>
              </w:rPr>
            </w:pPr>
          </w:p>
        </w:tc>
      </w:tr>
    </w:tbl>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BA0595">
      <w:pPr>
        <w:spacing w:after="120" w:line="240" w:lineRule="auto"/>
        <w:ind w:right="28"/>
        <w:jc w:val="center"/>
        <w:rPr>
          <w:rFonts w:ascii="Verdana" w:eastAsia="Times New Roman" w:hAnsi="Verdana" w:cs="Arial"/>
          <w:b/>
          <w:color w:val="002060"/>
          <w:sz w:val="28"/>
          <w:szCs w:val="36"/>
          <w:lang w:val="en-GB"/>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w:t>
      </w:r>
      <w:r>
        <w:rPr>
          <w:rFonts w:ascii="Verdana" w:eastAsia="Times New Roman" w:hAnsi="Verdana" w:cs="Arial"/>
          <w:b/>
          <w:color w:val="002060"/>
          <w:sz w:val="28"/>
          <w:szCs w:val="36"/>
          <w:lang w:val="en-GB"/>
        </w:rPr>
        <w:t>Institution and recognition at the Sending Institution</w:t>
      </w:r>
    </w:p>
    <w:p w:rsidR="00BA0595" w:rsidRDefault="00890B9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Short-term doctoral mobility</w:t>
      </w:r>
    </w:p>
    <w:tbl>
      <w:tblPr>
        <w:tblStyle w:val="Tabela-Siatka"/>
        <w:tblpPr w:leftFromText="180" w:rightFromText="180" w:vertAnchor="text" w:horzAnchor="margin" w:tblpY="244"/>
        <w:tblW w:w="10875" w:type="dxa"/>
        <w:tblLook w:val="04A0" w:firstRow="1" w:lastRow="0" w:firstColumn="1" w:lastColumn="0" w:noHBand="0" w:noVBand="1"/>
      </w:tblPr>
      <w:tblGrid>
        <w:gridCol w:w="1023"/>
        <w:gridCol w:w="1318"/>
        <w:gridCol w:w="2939"/>
        <w:gridCol w:w="2977"/>
        <w:gridCol w:w="1237"/>
        <w:gridCol w:w="1381"/>
      </w:tblGrid>
      <w:tr w:rsidR="00BA0595">
        <w:trPr>
          <w:trHeight w:hRule="exact" w:val="942"/>
        </w:trPr>
        <w:tc>
          <w:tcPr>
            <w:tcW w:w="1022"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spacing w:before="240" w:after="0" w:line="480" w:lineRule="auto"/>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cs="Calibri"/>
                <w:b/>
                <w:sz w:val="16"/>
                <w:szCs w:val="16"/>
                <w:lang w:val="en-GB"/>
              </w:rPr>
            </w:pPr>
            <w:r>
              <w:rPr>
                <w:rFonts w:cs="Calibri"/>
                <w:b/>
                <w:sz w:val="16"/>
                <w:szCs w:val="16"/>
                <w:lang w:val="en-GB"/>
              </w:rPr>
              <w:t xml:space="preserve">Component </w:t>
            </w:r>
          </w:p>
          <w:p w:rsidR="00BA0595" w:rsidRDefault="00890B96">
            <w:pPr>
              <w:spacing w:after="0" w:line="240" w:lineRule="auto"/>
              <w:ind w:right="-993"/>
              <w:rPr>
                <w:rFonts w:cs="Calibri"/>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BA0595" w:rsidRDefault="00890B96">
            <w:pPr>
              <w:spacing w:after="0" w:line="240" w:lineRule="auto"/>
              <w:ind w:right="-993"/>
              <w:rPr>
                <w:rFonts w:cs="Calibri"/>
                <w:b/>
                <w:sz w:val="16"/>
                <w:szCs w:val="16"/>
                <w:lang w:val="en-GB"/>
              </w:rPr>
            </w:pPr>
            <w:r>
              <w:rPr>
                <w:rFonts w:cs="Calibri"/>
                <w:b/>
                <w:sz w:val="16"/>
                <w:szCs w:val="16"/>
                <w:lang w:val="en-GB"/>
              </w:rPr>
              <w:t>(optional field):</w:t>
            </w:r>
          </w:p>
          <w:p w:rsidR="00BA0595" w:rsidRDefault="00BA0595">
            <w:pPr>
              <w:spacing w:after="0" w:line="240" w:lineRule="auto"/>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Number of </w:t>
            </w:r>
            <w:r>
              <w:rPr>
                <w:rFonts w:eastAsia="Times New Roman" w:cs="Times New Roman"/>
                <w:b/>
                <w:color w:val="000000"/>
                <w:sz w:val="16"/>
                <w:szCs w:val="16"/>
                <w:lang w:val="en-GB" w:eastAsia="en-GB"/>
              </w:rPr>
              <w:t>ECTS credits to be awarded</w:t>
            </w:r>
          </w:p>
        </w:tc>
        <w:tc>
          <w:tcPr>
            <w:tcW w:w="138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BA0595">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9299400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619000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57277126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60954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81925957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03356565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BA0595" w:rsidRDefault="00890B96">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rsidR="00BA0595" w:rsidRDefault="00BA0595">
            <w:pPr>
              <w:jc w:val="center"/>
              <w:rPr>
                <w:rFonts w:ascii="Calibri" w:eastAsia="Times New Roman" w:hAnsi="Calibri" w:cs="Times New Roman"/>
                <w:i/>
                <w:iCs/>
                <w:color w:val="000000"/>
                <w:sz w:val="16"/>
                <w:szCs w:val="16"/>
                <w:lang w:val="en-GB" w:eastAsia="en-GB"/>
              </w:rPr>
            </w:pPr>
          </w:p>
        </w:tc>
      </w:tr>
    </w:tbl>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rsidR="00BA0595" w:rsidRDefault="00890B96">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BA0595" w:rsidRDefault="00890B9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BA0595">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BA0595" w:rsidRDefault="00890B96">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Odwoaniedokomentarza"/>
              </w:rPr>
              <w:t xml:space="preserve"> </w:t>
            </w:r>
            <w:r>
              <w:rPr>
                <w:rFonts w:eastAsia="Times New Roman" w:cs="Times New Roman"/>
                <w:color w:val="000000"/>
                <w:sz w:val="14"/>
                <w:szCs w:val="16"/>
                <w:lang w:val="en-GB" w:eastAsia="en-GB"/>
              </w:rPr>
              <w:t xml:space="preserve">this document, the student, the Sending Institution </w:t>
            </w:r>
            <w:r>
              <w:rPr>
                <w:rFonts w:eastAsia="Times New Roman" w:cs="Times New Roman"/>
                <w:color w:val="000000"/>
                <w:sz w:val="14"/>
                <w:szCs w:val="16"/>
                <w:lang w:val="en-GB" w:eastAsia="en-GB"/>
              </w:rPr>
              <w:t>and the Receiving Institution confirm that they approve the Learning Agreement and that they will comply with all the arrangements agreed by all parties. Sending and Receiving Institutions undertake to apply all the principles of the Erasmus Charter for Hi</w:t>
            </w:r>
            <w:r>
              <w:rPr>
                <w:rFonts w:eastAsia="Times New Roman" w:cs="Times New Roman"/>
                <w:color w:val="000000"/>
                <w:sz w:val="14"/>
                <w:szCs w:val="16"/>
                <w:lang w:val="en-GB" w:eastAsia="en-GB"/>
              </w:rPr>
              <w:t>gher Education relating to mobility for studies. The Beneficiary Institution and the student should also commit to what is set out in the Erasmus+ grant agreement. The Receiving Institution confirms that the educational components listed are in line with i</w:t>
            </w:r>
            <w:r>
              <w:rPr>
                <w:rFonts w:eastAsia="Times New Roman" w:cs="Times New Roman"/>
                <w:color w:val="000000"/>
                <w:sz w:val="14"/>
                <w:szCs w:val="16"/>
                <w:lang w:val="en-GB" w:eastAsia="en-GB"/>
              </w:rPr>
              <w:t>ts course catalogue or as agreed otherwise and should be available to the student. The Sending Institution commits to recognise all the credits or equivalent units gained at the Receiving Institution for the successfully completed educational components an</w:t>
            </w:r>
            <w:r>
              <w:rPr>
                <w:rFonts w:eastAsia="Times New Roman" w:cs="Times New Roman"/>
                <w:color w:val="000000"/>
                <w:sz w:val="14"/>
                <w:szCs w:val="16"/>
                <w:lang w:val="en-GB" w:eastAsia="en-GB"/>
              </w:rPr>
              <w:t>d to count them towards the student's degree. The student and the Receiving Institution will communicate to the Sending Institution any problems or changes regarding the study programme, responsible persons and/or study period.</w:t>
            </w:r>
          </w:p>
        </w:tc>
      </w:tr>
      <w:tr w:rsidR="00BA0595">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w:t>
            </w:r>
            <w:r>
              <w:rPr>
                <w:rFonts w:eastAsia="Times New Roman" w:cs="Times New Roman"/>
                <w:b/>
                <w:bCs/>
                <w:color w:val="000000"/>
                <w:sz w:val="16"/>
                <w:szCs w:val="16"/>
                <w:lang w:val="en-GB" w:eastAsia="en-GB"/>
              </w:rPr>
              <w: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BA0595">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r>
      <w:tr w:rsidR="00BA0595">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r>
      <w:tr w:rsidR="00BA0595">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r>
    </w:tbl>
    <w:p w:rsidR="00BA0595" w:rsidRDefault="00BA0595">
      <w:pPr>
        <w:spacing w:after="120" w:line="240" w:lineRule="auto"/>
        <w:ind w:right="28"/>
        <w:jc w:val="center"/>
        <w:rPr>
          <w:rFonts w:ascii="Verdana" w:eastAsia="Times New Roman" w:hAnsi="Verdana" w:cs="Arial"/>
          <w:b/>
          <w:i/>
          <w:color w:val="002060"/>
          <w:sz w:val="24"/>
          <w:szCs w:val="36"/>
          <w:lang w:val="en-GB"/>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rsidR="00BA0595" w:rsidRDefault="00890B9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BA0595" w:rsidRDefault="00BA0595">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BA0595">
        <w:trPr>
          <w:trHeight w:val="80"/>
        </w:trPr>
        <w:tc>
          <w:tcPr>
            <w:tcW w:w="1495" w:type="dxa"/>
            <w:tcBorders>
              <w:top w:val="double" w:sz="6" w:space="0" w:color="000000"/>
              <w:lef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rsidR="00BA0595" w:rsidRDefault="00890B96">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w:t>
            </w:r>
            <w:r>
              <w:rPr>
                <w:rFonts w:eastAsia="Times New Roman" w:cs="Times New Roman"/>
                <w:color w:val="000000"/>
                <w:sz w:val="14"/>
                <w:szCs w:val="16"/>
                <w:lang w:val="en-GB" w:eastAsia="en-GB"/>
              </w:rPr>
              <w:t>approved by the student, the responsible person in the Sending Institution and the responsible person in the Receiving Institution)</w:t>
            </w:r>
          </w:p>
        </w:tc>
      </w:tr>
      <w:tr w:rsidR="00BA0595">
        <w:trPr>
          <w:trHeight w:val="690"/>
        </w:trPr>
        <w:tc>
          <w:tcPr>
            <w:tcW w:w="1495" w:type="dxa"/>
            <w:tcBorders>
              <w:left w:val="double" w:sz="6" w:space="0" w:color="000000"/>
              <w:right w:val="single" w:sz="8" w:space="0" w:color="000000"/>
            </w:tcBorders>
            <w:shd w:val="clear" w:color="auto" w:fill="D5DCE4" w:themeFill="text2" w:themeFillTint="33"/>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BA0595">
        <w:trPr>
          <w:trHeight w:val="110"/>
        </w:trPr>
        <w:tc>
          <w:tcPr>
            <w:tcW w:w="1495" w:type="dxa"/>
            <w:tcBorders>
              <w:left w:val="double" w:sz="6" w:space="0" w:color="000000"/>
              <w:right w:val="single" w:sz="8"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32864074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11880582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1998061395"/>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BA0595">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192715547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6860553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1766522484"/>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BA0595" w:rsidRDefault="00BA0595">
      <w:pPr>
        <w:spacing w:after="0"/>
        <w:rPr>
          <w:lang w:val="en-GB"/>
        </w:rPr>
      </w:pPr>
    </w:p>
    <w:p w:rsidR="00BA0595" w:rsidRDefault="00BA0595">
      <w:pPr>
        <w:spacing w:after="0"/>
        <w:rPr>
          <w:lang w:val="en-GB"/>
        </w:rPr>
      </w:pPr>
    </w:p>
    <w:p w:rsidR="00BA0595" w:rsidRDefault="00BA0595">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BA0595">
        <w:trPr>
          <w:trHeight w:val="272"/>
        </w:trPr>
        <w:tc>
          <w:tcPr>
            <w:tcW w:w="11066" w:type="dxa"/>
            <w:gridSpan w:val="9"/>
            <w:tcBorders>
              <w:top w:val="double" w:sz="6" w:space="0" w:color="000000"/>
              <w:left w:val="double" w:sz="6" w:space="0" w:color="000000"/>
              <w:right w:val="double" w:sz="6"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rsidR="00BA0595" w:rsidRDefault="00890B9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BA0595" w:rsidRDefault="00890B9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BA0595">
        <w:trPr>
          <w:trHeight w:val="979"/>
        </w:trPr>
        <w:tc>
          <w:tcPr>
            <w:tcW w:w="6" w:type="dxa"/>
          </w:tcPr>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rsidR="00BA0595" w:rsidRDefault="00BA0595">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w:t>
            </w:r>
            <w:r>
              <w:rPr>
                <w:rFonts w:eastAsia="Times New Roman" w:cs="Times New Roman"/>
                <w:b/>
                <w:bCs/>
                <w:color w:val="000000"/>
                <w:sz w:val="16"/>
                <w:szCs w:val="16"/>
                <w:lang w:val="en-GB" w:eastAsia="en-GB"/>
              </w:rPr>
              <w:t>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73" w:type="dxa"/>
            <w:tcBorders>
              <w:top w:val="single" w:sz="8" w:space="0" w:color="000000"/>
              <w:bottom w:val="single" w:sz="8" w:space="0" w:color="000000"/>
              <w:right w:val="single" w:sz="4" w:space="0" w:color="000000"/>
            </w:tcBorders>
            <w:shd w:val="clear" w:color="auto" w:fill="D0CECE" w:themeFill="background2" w:themeFillShade="E6"/>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BA0595">
        <w:trPr>
          <w:trHeight w:val="128"/>
        </w:trPr>
        <w:tc>
          <w:tcPr>
            <w:tcW w:w="6" w:type="dxa"/>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128765925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15311729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sdt>
              <w:sdtPr>
                <w:id w:val="-707566308"/>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single" w:sz="8" w:space="0" w:color="000000"/>
              <w:right w:val="double" w:sz="6" w:space="0" w:color="000000"/>
            </w:tcBorders>
            <w:shd w:val="clear" w:color="auto" w:fill="auto"/>
            <w:vAlign w:val="bottom"/>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94604843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65897089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val="221"/>
        </w:trPr>
        <w:tc>
          <w:tcPr>
            <w:tcW w:w="6" w:type="dxa"/>
          </w:tcPr>
          <w:p w:rsidR="00BA0595" w:rsidRDefault="00BA0595">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bottom w:val="double" w:sz="6" w:space="0" w:color="000000"/>
              <w:right w:val="single" w:sz="8" w:space="0" w:color="000000"/>
            </w:tcBorders>
            <w:shd w:val="clear" w:color="auto" w:fill="D5DCE4" w:themeFill="text2" w:themeFillTint="33"/>
            <w:vAlign w:val="bottom"/>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14490038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val="clear" w:color="auto" w:fill="auto"/>
            <w:vAlign w:val="center"/>
          </w:tcPr>
          <w:p w:rsidR="00BA0595" w:rsidRDefault="00890B96">
            <w:pPr>
              <w:spacing w:after="0" w:line="240" w:lineRule="auto"/>
              <w:jc w:val="center"/>
              <w:rPr>
                <w:rFonts w:ascii="Calibri" w:eastAsia="Times New Roman" w:hAnsi="Calibri" w:cs="Times New Roman"/>
                <w:b/>
                <w:bCs/>
                <w:color w:val="000000"/>
                <w:sz w:val="16"/>
                <w:szCs w:val="16"/>
                <w:lang w:val="en-GB" w:eastAsia="en-GB"/>
              </w:rPr>
            </w:pPr>
            <w:sdt>
              <w:sdtPr>
                <w:id w:val="-44869711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rsidR="00BA0595" w:rsidRDefault="00890B96">
            <w:pPr>
              <w:spacing w:after="0" w:line="240" w:lineRule="auto"/>
              <w:rPr>
                <w:rFonts w:ascii="Calibri" w:eastAsia="Times New Roman" w:hAnsi="Calibri" w:cs="Times New Roman"/>
                <w:b/>
                <w:bCs/>
                <w:color w:val="000000"/>
                <w:sz w:val="16"/>
                <w:szCs w:val="16"/>
                <w:lang w:val="en-GB" w:eastAsia="en-GB"/>
              </w:rPr>
            </w:pPr>
            <w:sdt>
              <w:sdtPr>
                <w:id w:val="1377583293"/>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rsidR="00BA0595" w:rsidRDefault="00BA0595">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double" w:sz="6" w:space="0" w:color="000000"/>
              <w:right w:val="double" w:sz="6" w:space="0" w:color="000000"/>
            </w:tcBorders>
            <w:shd w:val="clear" w:color="auto" w:fill="auto"/>
            <w:vAlign w:val="bottom"/>
          </w:tcPr>
          <w:p w:rsidR="00BA0595" w:rsidRDefault="00890B9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74063711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88406316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BA0595" w:rsidRDefault="00BA0595">
      <w:pPr>
        <w:spacing w:after="0"/>
        <w:rPr>
          <w:lang w:val="en-GB"/>
        </w:rPr>
      </w:pPr>
    </w:p>
    <w:p w:rsidR="00BA0595" w:rsidRDefault="00BA0595">
      <w:pPr>
        <w:spacing w:after="0"/>
        <w:rPr>
          <w:lang w:val="en-GB"/>
        </w:rPr>
      </w:pPr>
    </w:p>
    <w:p w:rsidR="00BA0595" w:rsidRDefault="00BA0595">
      <w:pPr>
        <w:spacing w:after="0"/>
        <w:rPr>
          <w:lang w:val="en-GB"/>
        </w:rPr>
      </w:pPr>
    </w:p>
    <w:tbl>
      <w:tblPr>
        <w:tblStyle w:val="Tabela-Siatka"/>
        <w:tblpPr w:leftFromText="180" w:rightFromText="180" w:vertAnchor="text" w:tblpX="-176" w:tblpY="1"/>
        <w:tblW w:w="11121" w:type="dxa"/>
        <w:tblLook w:val="04A0" w:firstRow="1" w:lastRow="0" w:firstColumn="1" w:lastColumn="0" w:noHBand="0" w:noVBand="1"/>
      </w:tblPr>
      <w:tblGrid>
        <w:gridCol w:w="768"/>
        <w:gridCol w:w="1141"/>
        <w:gridCol w:w="3107"/>
        <w:gridCol w:w="1666"/>
        <w:gridCol w:w="1667"/>
        <w:gridCol w:w="1310"/>
        <w:gridCol w:w="1462"/>
      </w:tblGrid>
      <w:tr w:rsidR="00BA0595">
        <w:trPr>
          <w:trHeight w:hRule="exact" w:val="537"/>
        </w:trPr>
        <w:tc>
          <w:tcPr>
            <w:tcW w:w="11120"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890B9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Exceptional changes to Table C (if </w:t>
            </w:r>
            <w:r>
              <w:rPr>
                <w:rFonts w:eastAsia="Times New Roman" w:cs="Times New Roman"/>
                <w:b/>
                <w:color w:val="000000"/>
                <w:sz w:val="16"/>
                <w:szCs w:val="16"/>
                <w:lang w:val="en-GB" w:eastAsia="en-GB"/>
              </w:rPr>
              <w:t>applicable)</w:t>
            </w:r>
          </w:p>
          <w:p w:rsidR="00BA0595" w:rsidRDefault="00890B9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BA0595">
        <w:trPr>
          <w:trHeight w:hRule="exact" w:val="835"/>
        </w:trPr>
        <w:tc>
          <w:tcPr>
            <w:tcW w:w="767"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890B96">
            <w:pPr>
              <w:spacing w:before="240" w:after="0" w:line="480" w:lineRule="auto"/>
              <w:ind w:right="-993"/>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cs="Calibri"/>
                <w:b/>
                <w:sz w:val="16"/>
                <w:szCs w:val="16"/>
                <w:lang w:val="en-GB"/>
              </w:rPr>
            </w:pPr>
            <w:r>
              <w:rPr>
                <w:rFonts w:cs="Calibri"/>
                <w:b/>
                <w:sz w:val="16"/>
                <w:szCs w:val="16"/>
                <w:lang w:val="en-GB"/>
              </w:rPr>
              <w:t>Component</w:t>
            </w:r>
          </w:p>
          <w:p w:rsidR="00BA0595" w:rsidRDefault="00890B96">
            <w:pPr>
              <w:spacing w:after="0" w:line="240" w:lineRule="auto"/>
              <w:ind w:right="-993"/>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BA0595" w:rsidRDefault="00890B96">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jc w:val="center"/>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t>component</w:t>
            </w:r>
          </w:p>
          <w:p w:rsidR="00BA0595" w:rsidRDefault="00890B96">
            <w:pPr>
              <w:spacing w:after="0" w:line="240" w:lineRule="auto"/>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BA0595" w:rsidRDefault="00890B96">
            <w:pPr>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BA0595" w:rsidRDefault="00890B96">
            <w:pPr>
              <w:spacing w:after="0" w:line="240" w:lineRule="auto"/>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BA0595">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BA0595" w:rsidRDefault="00BA0595">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30149672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7908150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BA0595">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BA0595" w:rsidRDefault="00BA0595">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BA0595" w:rsidRDefault="00BA0595">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BA0595" w:rsidRDefault="00BA0595">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BA0595" w:rsidRDefault="00BA0595">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BA0595" w:rsidRDefault="00890B9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7548057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2127977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BA0595" w:rsidRDefault="00BA0595">
      <w:pPr>
        <w:spacing w:after="120" w:line="240" w:lineRule="auto"/>
        <w:ind w:right="28"/>
        <w:rPr>
          <w:rFonts w:ascii="Verdana" w:eastAsia="Times New Roman" w:hAnsi="Verdana" w:cs="Arial"/>
          <w:b/>
          <w:color w:val="002060"/>
          <w:sz w:val="28"/>
          <w:szCs w:val="36"/>
          <w:lang w:val="en-GB"/>
        </w:rPr>
      </w:pPr>
    </w:p>
    <w:p w:rsidR="00BA0595" w:rsidRDefault="00890B96">
      <w:pPr>
        <w:pStyle w:val="Akapitzlist"/>
        <w:numPr>
          <w:ilvl w:val="0"/>
          <w:numId w:val="2"/>
        </w:numPr>
        <w:spacing w:after="120" w:line="240" w:lineRule="auto"/>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rsidR="00BA0595" w:rsidRDefault="00BA0595">
      <w:pPr>
        <w:spacing w:after="120" w:line="240" w:lineRule="auto"/>
        <w:ind w:right="28"/>
        <w:rPr>
          <w:rFonts w:ascii="Verdana" w:eastAsia="Times New Roman" w:hAnsi="Verdana" w:cs="Arial"/>
          <w:b/>
          <w:color w:val="002060"/>
          <w:sz w:val="28"/>
          <w:szCs w:val="36"/>
          <w:lang w:val="en-GB"/>
        </w:rPr>
      </w:pPr>
    </w:p>
    <w:p w:rsidR="00BA0595" w:rsidRDefault="00890B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BA0595" w:rsidRDefault="00BA0595">
      <w:pPr>
        <w:spacing w:after="120" w:line="240" w:lineRule="auto"/>
        <w:ind w:right="28"/>
        <w:jc w:val="center"/>
        <w:rPr>
          <w:rFonts w:ascii="Verdana" w:eastAsia="Times New Roman" w:hAnsi="Verdana" w:cs="Arial"/>
          <w:b/>
          <w:color w:val="002060"/>
          <w:sz w:val="28"/>
          <w:szCs w:val="36"/>
          <w:lang w:val="en-GB"/>
        </w:rPr>
      </w:pPr>
    </w:p>
    <w:tbl>
      <w:tblPr>
        <w:tblStyle w:val="Tabela-Siatka"/>
        <w:tblW w:w="10456" w:type="dxa"/>
        <w:tblLook w:val="04A0" w:firstRow="1" w:lastRow="0" w:firstColumn="1" w:lastColumn="0" w:noHBand="0" w:noVBand="1"/>
      </w:tblPr>
      <w:tblGrid>
        <w:gridCol w:w="2324"/>
        <w:gridCol w:w="8132"/>
      </w:tblGrid>
      <w:tr w:rsidR="00BA0595">
        <w:tc>
          <w:tcPr>
            <w:tcW w:w="2324" w:type="dxa"/>
            <w:shd w:val="clear" w:color="auto" w:fill="D5DCE4" w:themeFill="text2" w:themeFillTint="33"/>
          </w:tcPr>
          <w:p w:rsidR="00BA0595" w:rsidRDefault="00890B96">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BA0595" w:rsidRDefault="00890B96">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BA0595">
        <w:tc>
          <w:tcPr>
            <w:tcW w:w="2324" w:type="dxa"/>
          </w:tcPr>
          <w:p w:rsidR="00BA0595" w:rsidRDefault="00890B96">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BA0595" w:rsidRDefault="00890B96">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t>
            </w:r>
            <w:r>
              <w:rPr>
                <w:rFonts w:cstheme="minorHAnsi"/>
                <w:sz w:val="20"/>
                <w:lang w:val="en-GB"/>
              </w:rPr>
              <w:t>which the person belongs administratively and that issues the ID card and/or passport.</w:t>
            </w:r>
          </w:p>
        </w:tc>
      </w:tr>
      <w:tr w:rsidR="00BA0595">
        <w:tc>
          <w:tcPr>
            <w:tcW w:w="2324" w:type="dxa"/>
          </w:tcPr>
          <w:p w:rsidR="00BA0595" w:rsidRDefault="00890B96">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BA0595" w:rsidRDefault="00890B96">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w:t>
            </w:r>
            <w:r>
              <w:rPr>
                <w:sz w:val="20"/>
                <w:lang w:val="en-GB"/>
              </w:rPr>
              <w:t xml:space="preser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Hipercze"/>
                  <w:sz w:val="20"/>
                  <w:lang w:val="en-GB"/>
                </w:rPr>
                <w:t>Erasmus Without Paper Competence Centre</w:t>
              </w:r>
            </w:hyperlink>
            <w:r>
              <w:rPr>
                <w:sz w:val="20"/>
                <w:lang w:val="en-GB"/>
              </w:rPr>
              <w:t>.</w:t>
            </w:r>
          </w:p>
        </w:tc>
      </w:tr>
      <w:tr w:rsidR="00BA0595">
        <w:tc>
          <w:tcPr>
            <w:tcW w:w="2324" w:type="dxa"/>
          </w:tcPr>
          <w:p w:rsidR="00BA0595" w:rsidRDefault="00890B96">
            <w:pPr>
              <w:spacing w:after="120" w:line="240" w:lineRule="auto"/>
              <w:ind w:right="28"/>
              <w:rPr>
                <w:b/>
                <w:sz w:val="20"/>
                <w:lang w:val="en-GB"/>
              </w:rPr>
            </w:pPr>
            <w:r>
              <w:rPr>
                <w:b/>
                <w:sz w:val="20"/>
                <w:lang w:val="en-GB"/>
              </w:rPr>
              <w:t>Study cycle</w:t>
            </w:r>
          </w:p>
        </w:tc>
        <w:tc>
          <w:tcPr>
            <w:tcW w:w="8131" w:type="dxa"/>
          </w:tcPr>
          <w:p w:rsidR="00BA0595" w:rsidRDefault="00890B96">
            <w:pPr>
              <w:pStyle w:val="Tekstprzypisudolnego"/>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 xml:space="preserve">Short cycle (EQF level 5) / Bachelor or equivalent first cycle (EQF level 6) / Master or equivalent second cycle (EQF level 7) </w:t>
            </w:r>
            <w:r>
              <w:rPr>
                <w:rFonts w:asciiTheme="minorHAnsi" w:eastAsiaTheme="minorHAnsi" w:hAnsiTheme="minorHAnsi" w:cstheme="minorBidi"/>
                <w:szCs w:val="22"/>
                <w:lang w:val="en-GB"/>
              </w:rPr>
              <w:t>/ Doctorate or equivalent third cycle (EQF level 8).</w:t>
            </w:r>
          </w:p>
        </w:tc>
      </w:tr>
      <w:tr w:rsidR="00BA0595">
        <w:tc>
          <w:tcPr>
            <w:tcW w:w="2324" w:type="dxa"/>
          </w:tcPr>
          <w:p w:rsidR="00BA0595" w:rsidRDefault="00890B96">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BA0595" w:rsidRDefault="00890B96">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Pr>
                  <w:rStyle w:val="Hipercze"/>
                  <w:rFonts w:cstheme="minorHAnsi"/>
                  <w:sz w:val="20"/>
                  <w:szCs w:val="20"/>
                  <w:lang w:val="en-GB"/>
                </w:rPr>
                <w:t>ISCED-F 2013 search tool</w:t>
              </w:r>
            </w:hyperlink>
            <w:r>
              <w:rPr>
                <w:rFonts w:cstheme="minorHAnsi"/>
                <w:sz w:val="20"/>
                <w:szCs w:val="20"/>
                <w:lang w:val="en-GB"/>
              </w:rPr>
              <w:t xml:space="preserve"> available at </w:t>
            </w:r>
            <w:hyperlink r:id="rId11">
              <w:r>
                <w:rPr>
                  <w:rStyle w:val="Hipercze"/>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w:t>
            </w:r>
            <w:r>
              <w:rPr>
                <w:rFonts w:cstheme="minorHAnsi"/>
                <w:sz w:val="20"/>
                <w:szCs w:val="20"/>
                <w:lang w:val="en-GB"/>
              </w:rPr>
              <w:t>cation and training that is closest to the subject of the degree to be awarded to the student by the Sending Institution.</w:t>
            </w:r>
          </w:p>
        </w:tc>
      </w:tr>
      <w:tr w:rsidR="00BA0595">
        <w:tc>
          <w:tcPr>
            <w:tcW w:w="2324" w:type="dxa"/>
          </w:tcPr>
          <w:p w:rsidR="00BA0595" w:rsidRDefault="00890B96">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BA0595" w:rsidRDefault="00890B96">
            <w:pPr>
              <w:pStyle w:val="Tekstprzypisukocowego"/>
              <w:spacing w:before="120" w:after="120"/>
              <w:jc w:val="both"/>
              <w:rPr>
                <w:rFonts w:cstheme="minorHAnsi"/>
                <w:lang w:val="en-GB"/>
              </w:rPr>
            </w:pPr>
            <w:r>
              <w:rPr>
                <w:rFonts w:cstheme="minorHAnsi"/>
                <w:lang w:val="en-GB"/>
              </w:rPr>
              <w:t xml:space="preserve">A unique identifier that every higher education institution that has been awarded with the Erasmus Charter for Higher </w:t>
            </w:r>
            <w:r>
              <w:rPr>
                <w:rFonts w:cstheme="minorHAnsi"/>
                <w:lang w:val="en-GB"/>
              </w:rPr>
              <w:t>Education (ECHE) receives. It is only applicable to higher education institutions located in EU Member States and third countries associated to the programme.</w:t>
            </w:r>
          </w:p>
        </w:tc>
      </w:tr>
      <w:tr w:rsidR="00BA0595">
        <w:trPr>
          <w:trHeight w:val="70"/>
        </w:trPr>
        <w:tc>
          <w:tcPr>
            <w:tcW w:w="2324" w:type="dxa"/>
          </w:tcPr>
          <w:p w:rsidR="00BA0595" w:rsidRDefault="00890B96">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BA0595" w:rsidRDefault="00890B96">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w:t>
            </w:r>
            <w:r>
              <w:rPr>
                <w:rFonts w:cstheme="minorHAnsi"/>
                <w:sz w:val="20"/>
                <w:szCs w:val="20"/>
                <w:lang w:val="en-GB"/>
              </w:rPr>
              <w:t>o, depending on the structure of the higher education institution, may be the departmental coordinator or works at the international relations office or equivalent body within the institution.</w:t>
            </w:r>
          </w:p>
        </w:tc>
      </w:tr>
      <w:tr w:rsidR="00BA0595">
        <w:trPr>
          <w:trHeight w:val="70"/>
        </w:trPr>
        <w:tc>
          <w:tcPr>
            <w:tcW w:w="2324" w:type="dxa"/>
          </w:tcPr>
          <w:p w:rsidR="00BA0595" w:rsidRDefault="00890B96">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BA0595" w:rsidRDefault="00890B96">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w:t>
            </w:r>
            <w:r>
              <w:rPr>
                <w:sz w:val="20"/>
                <w:szCs w:val="20"/>
                <w:lang w:val="en-GB"/>
              </w:rPr>
              <w:t>ast one academic term/trimester or 2 months to 12 months (long-term mobility)</w:t>
            </w:r>
          </w:p>
        </w:tc>
      </w:tr>
      <w:tr w:rsidR="00BA0595">
        <w:trPr>
          <w:trHeight w:val="70"/>
        </w:trPr>
        <w:tc>
          <w:tcPr>
            <w:tcW w:w="2324" w:type="dxa"/>
          </w:tcPr>
          <w:p w:rsidR="00BA0595" w:rsidRDefault="00890B96">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rsidR="00BA0595" w:rsidRDefault="00890B96">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BA0595">
        <w:trPr>
          <w:trHeight w:val="70"/>
        </w:trPr>
        <w:tc>
          <w:tcPr>
            <w:tcW w:w="2324" w:type="dxa"/>
          </w:tcPr>
          <w:p w:rsidR="00BA0595" w:rsidRDefault="00890B96">
            <w:pPr>
              <w:spacing w:after="120" w:line="240" w:lineRule="auto"/>
              <w:ind w:right="28"/>
              <w:rPr>
                <w:rFonts w:cstheme="minorHAnsi"/>
                <w:b/>
                <w:sz w:val="20"/>
                <w:lang w:val="en-GB"/>
              </w:rPr>
            </w:pPr>
            <w:r>
              <w:rPr>
                <w:rFonts w:cstheme="minorHAnsi"/>
                <w:b/>
                <w:sz w:val="20"/>
                <w:lang w:val="en-GB"/>
              </w:rPr>
              <w:t xml:space="preserve">Short description </w:t>
            </w:r>
            <w:r>
              <w:rPr>
                <w:rFonts w:cstheme="minorHAnsi"/>
                <w:b/>
                <w:sz w:val="20"/>
                <w:lang w:val="en-GB"/>
              </w:rPr>
              <w:t xml:space="preserve">of a virtual component </w:t>
            </w:r>
          </w:p>
        </w:tc>
        <w:tc>
          <w:tcPr>
            <w:tcW w:w="8131" w:type="dxa"/>
          </w:tcPr>
          <w:p w:rsidR="00BA0595" w:rsidRDefault="00890B96">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w:t>
            </w:r>
            <w:r>
              <w:rPr>
                <w:rFonts w:cs="Arial"/>
                <w:sz w:val="20"/>
                <w:szCs w:val="20"/>
                <w:lang w:val="en-GB"/>
              </w:rPr>
              <w:t>stitution along with component title(s) or short description of the online activity.</w:t>
            </w:r>
          </w:p>
        </w:tc>
      </w:tr>
      <w:tr w:rsidR="00BA0595">
        <w:trPr>
          <w:trHeight w:val="70"/>
        </w:trPr>
        <w:tc>
          <w:tcPr>
            <w:tcW w:w="2324" w:type="dxa"/>
          </w:tcPr>
          <w:p w:rsidR="00BA0595" w:rsidRDefault="00890B96">
            <w:pPr>
              <w:spacing w:after="120" w:line="240" w:lineRule="auto"/>
              <w:ind w:right="28"/>
              <w:rPr>
                <w:rFonts w:cstheme="minorHAnsi"/>
                <w:b/>
                <w:sz w:val="20"/>
                <w:lang w:val="en-GB"/>
              </w:rPr>
            </w:pPr>
            <w:r>
              <w:rPr>
                <w:rFonts w:eastAsia="Times New Roman" w:cs="Arial"/>
                <w:b/>
                <w:iCs/>
                <w:color w:val="000000"/>
                <w:sz w:val="20"/>
                <w:szCs w:val="16"/>
                <w:lang w:val="en-GB" w:eastAsia="en-GB"/>
              </w:rPr>
              <w:lastRenderedPageBreak/>
              <w:t>Blended mobility with short term physical mobility</w:t>
            </w:r>
          </w:p>
        </w:tc>
        <w:tc>
          <w:tcPr>
            <w:tcW w:w="8131" w:type="dxa"/>
          </w:tcPr>
          <w:p w:rsidR="00BA0595" w:rsidRDefault="00890B96">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lasting between 5 day</w:t>
            </w:r>
            <w:r>
              <w:rPr>
                <w:sz w:val="20"/>
                <w:szCs w:val="20"/>
                <w:lang w:val="en-GB"/>
              </w:rPr>
              <w:t xml:space="preserve">s and 30 days and combined with a compulsory virtual component to facilitate an online learning exchange and/or teamwork. </w:t>
            </w:r>
          </w:p>
        </w:tc>
      </w:tr>
      <w:tr w:rsidR="00BA0595">
        <w:trPr>
          <w:trHeight w:val="70"/>
        </w:trPr>
        <w:tc>
          <w:tcPr>
            <w:tcW w:w="2324" w:type="dxa"/>
          </w:tcPr>
          <w:p w:rsidR="00BA0595" w:rsidRDefault="00890B96">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BA0595" w:rsidRDefault="00890B96">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can be added to further enhance the learning outcomes. </w:t>
            </w:r>
          </w:p>
        </w:tc>
      </w:tr>
      <w:tr w:rsidR="00BA0595">
        <w:trPr>
          <w:trHeight w:val="70"/>
        </w:trPr>
        <w:tc>
          <w:tcPr>
            <w:tcW w:w="2324" w:type="dxa"/>
          </w:tcPr>
          <w:p w:rsidR="00BA0595" w:rsidRDefault="00890B96">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BA0595" w:rsidRDefault="00890B96">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w:t>
            </w:r>
            <w:r>
              <w:rPr>
                <w:rFonts w:asciiTheme="minorHAnsi" w:hAnsiTheme="minorHAnsi" w:cstheme="minorHAnsi"/>
                <w:lang w:val="en-GB"/>
              </w:rPr>
              <w:t xml:space="preserve"> place, in particular for institutions located in third countries not associated to the programme not participating in the Bologna process, "ECTS" needs to be replaced in the relevant tables by the name of the equivalent system that is used, and a web link</w:t>
            </w:r>
            <w:r>
              <w:rPr>
                <w:rFonts w:asciiTheme="minorHAnsi" w:hAnsiTheme="minorHAnsi" w:cstheme="minorHAnsi"/>
                <w:lang w:val="en-GB"/>
              </w:rPr>
              <w:t xml:space="preserve"> to an explanation to the system should be added.</w:t>
            </w:r>
          </w:p>
        </w:tc>
      </w:tr>
      <w:tr w:rsidR="00BA0595">
        <w:trPr>
          <w:trHeight w:val="70"/>
        </w:trPr>
        <w:tc>
          <w:tcPr>
            <w:tcW w:w="2324" w:type="dxa"/>
          </w:tcPr>
          <w:p w:rsidR="00BA0595" w:rsidRDefault="00890B96">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BA0595" w:rsidRDefault="00890B96">
            <w:pPr>
              <w:spacing w:after="120" w:line="240" w:lineRule="auto"/>
              <w:ind w:right="28"/>
              <w:jc w:val="both"/>
              <w:rPr>
                <w:rFonts w:cstheme="minorHAnsi"/>
                <w:sz w:val="20"/>
                <w:szCs w:val="20"/>
                <w:lang w:val="en-GB"/>
              </w:rPr>
            </w:pPr>
            <w:r>
              <w:rPr>
                <w:rFonts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w:t>
            </w:r>
            <w:r>
              <w:rPr>
                <w:rFonts w:cs="Arial"/>
                <w:sz w:val="20"/>
                <w:szCs w:val="20"/>
                <w:lang w:val="en-GB"/>
              </w:rPr>
              <w:t xml:space="preserve">ed in the learning agreement by the “Yes” check box. If the “No” check box is selected, a clear justification needs to be provided and an indication on what other type of formal recognition will be applied e.g. registration in the students’ </w:t>
            </w:r>
            <w:hyperlink r:id="rId12">
              <w:r>
                <w:rPr>
                  <w:rStyle w:val="Hipercze"/>
                  <w:rFonts w:cs="Arial"/>
                  <w:sz w:val="20"/>
                  <w:szCs w:val="20"/>
                  <w:lang w:val="en-GB"/>
                </w:rPr>
                <w:t>diploma supplement</w:t>
              </w:r>
            </w:hyperlink>
            <w:r>
              <w:rPr>
                <w:rFonts w:cs="Arial"/>
                <w:sz w:val="20"/>
                <w:szCs w:val="20"/>
                <w:lang w:val="en-GB"/>
              </w:rPr>
              <w:t xml:space="preserve"> or </w:t>
            </w:r>
            <w:hyperlink r:id="rId13">
              <w:proofErr w:type="spellStart"/>
              <w:r>
                <w:rPr>
                  <w:rStyle w:val="Hipercze"/>
                  <w:rFonts w:cs="Arial"/>
                  <w:sz w:val="20"/>
                  <w:szCs w:val="20"/>
                  <w:lang w:val="en-GB"/>
                </w:rPr>
                <w:t>Europass</w:t>
              </w:r>
              <w:proofErr w:type="spellEnd"/>
            </w:hyperlink>
            <w:r>
              <w:rPr>
                <w:rFonts w:cs="Arial"/>
                <w:sz w:val="20"/>
                <w:szCs w:val="20"/>
                <w:lang w:val="en-GB"/>
              </w:rPr>
              <w:t xml:space="preserve"> Mobility Document. </w:t>
            </w:r>
          </w:p>
        </w:tc>
      </w:tr>
      <w:tr w:rsidR="00BA0595">
        <w:tc>
          <w:tcPr>
            <w:tcW w:w="2324" w:type="dxa"/>
          </w:tcPr>
          <w:p w:rsidR="00BA0595" w:rsidRDefault="00890B96">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BA0595" w:rsidRDefault="00890B96">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 xml:space="preserve">A self-contained and formal structured learning experience that features </w:t>
            </w:r>
            <w:r>
              <w:rPr>
                <w:rFonts w:cstheme="minorHAnsi"/>
                <w:sz w:val="20"/>
                <w:szCs w:val="20"/>
                <w:lang w:val="en-GB"/>
              </w:rPr>
              <w:t>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BA0595">
        <w:tc>
          <w:tcPr>
            <w:tcW w:w="2324" w:type="dxa"/>
          </w:tcPr>
          <w:p w:rsidR="00BA0595" w:rsidRDefault="00890B96">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rsidR="00BA0595" w:rsidRDefault="00890B96">
            <w:pPr>
              <w:pStyle w:val="Tekstprzypisukocowego"/>
              <w:spacing w:before="120" w:after="120"/>
              <w:jc w:val="both"/>
              <w:rPr>
                <w:rFonts w:cstheme="minorHAnsi"/>
                <w:lang w:val="en-GB"/>
              </w:rPr>
            </w:pPr>
            <w:r>
              <w:rPr>
                <w:rFonts w:cstheme="minorHAnsi"/>
                <w:lang w:val="en-GB"/>
              </w:rPr>
              <w:t>A de</w:t>
            </w:r>
            <w:r>
              <w:rPr>
                <w:rFonts w:cstheme="minorHAnsi"/>
                <w:lang w:val="en-GB"/>
              </w:rPr>
              <w:t xml:space="preserve">scription of the European Language Levels (CEFR) is available at: </w:t>
            </w:r>
            <w:hyperlink r:id="rId14">
              <w:r>
                <w:rPr>
                  <w:rStyle w:val="Hipercze"/>
                  <w:rFonts w:cstheme="minorHAnsi"/>
                  <w:lang w:val="en-GB"/>
                </w:rPr>
                <w:t>https://europass.cedefop.europa.eu/en/resources/european-language-levels-cefr</w:t>
              </w:r>
            </w:hyperlink>
          </w:p>
        </w:tc>
      </w:tr>
      <w:tr w:rsidR="00BA0595">
        <w:tc>
          <w:tcPr>
            <w:tcW w:w="2324" w:type="dxa"/>
          </w:tcPr>
          <w:p w:rsidR="00BA0595" w:rsidRDefault="00890B96">
            <w:pPr>
              <w:spacing w:after="120" w:line="240" w:lineRule="auto"/>
              <w:ind w:right="28"/>
              <w:rPr>
                <w:rFonts w:cstheme="minorHAnsi"/>
                <w:b/>
                <w:sz w:val="20"/>
                <w:lang w:val="en-GB"/>
              </w:rPr>
            </w:pPr>
            <w:r>
              <w:rPr>
                <w:rFonts w:cstheme="minorHAnsi"/>
                <w:b/>
                <w:iCs/>
                <w:sz w:val="20"/>
                <w:lang w:val="en-GB"/>
              </w:rPr>
              <w:t>Course catalog</w:t>
            </w:r>
            <w:r>
              <w:rPr>
                <w:rFonts w:cstheme="minorHAnsi"/>
                <w:b/>
                <w:iCs/>
                <w:sz w:val="20"/>
                <w:lang w:val="en-GB"/>
              </w:rPr>
              <w:t>ue</w:t>
            </w:r>
          </w:p>
        </w:tc>
        <w:tc>
          <w:tcPr>
            <w:tcW w:w="8131" w:type="dxa"/>
          </w:tcPr>
          <w:p w:rsidR="00BA0595" w:rsidRDefault="00890B96">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most </w:t>
            </w:r>
            <w:r>
              <w:rPr>
                <w:rFonts w:asciiTheme="minorHAnsi" w:hAnsiTheme="minorHAnsi" w:cstheme="minorHAnsi"/>
                <w:lang w:val="en-GB"/>
              </w:rPr>
              <w:t>efficiently. The information concerns, for example, the qualifications offered, the learning, teaching and assessment procedures, the level of programmes, the individual educational components and the learning resources. The Course Catalogue should include</w:t>
            </w:r>
            <w:r>
              <w:rPr>
                <w:rFonts w:asciiTheme="minorHAnsi" w:hAnsiTheme="minorHAnsi" w:cstheme="minorHAnsi"/>
                <w:lang w:val="en-GB"/>
              </w:rPr>
              <w:t xml:space="preserve"> the names of people to contact, with information about how, when and where to contact them.</w:t>
            </w:r>
          </w:p>
        </w:tc>
      </w:tr>
      <w:tr w:rsidR="00BA0595">
        <w:tc>
          <w:tcPr>
            <w:tcW w:w="2324" w:type="dxa"/>
          </w:tcPr>
          <w:p w:rsidR="00BA0595" w:rsidRDefault="00890B96">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rsidR="00BA0595" w:rsidRDefault="00890B96">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w:t>
            </w:r>
            <w:r>
              <w:rPr>
                <w:rFonts w:asciiTheme="minorHAnsi" w:hAnsiTheme="minorHAnsi" w:cstheme="minorHAnsi"/>
                <w:lang w:val="en-GB"/>
              </w:rPr>
              <w:t xml:space="preserve"> well as to guarantee full recognition of such programme on behalf of the responsible academic body. The name and email of the Responsible person must be filled in only in case it differs from that of the Contact person mentioned at the top of the document</w:t>
            </w:r>
            <w:r>
              <w:rPr>
                <w:rFonts w:asciiTheme="minorHAnsi" w:hAnsiTheme="minorHAnsi" w:cstheme="minorHAnsi"/>
                <w:lang w:val="en-GB"/>
              </w:rPr>
              <w:t>.</w:t>
            </w:r>
          </w:p>
        </w:tc>
      </w:tr>
      <w:tr w:rsidR="00BA0595">
        <w:tc>
          <w:tcPr>
            <w:tcW w:w="2324" w:type="dxa"/>
          </w:tcPr>
          <w:p w:rsidR="00BA0595" w:rsidRDefault="00890B96">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rsidR="00BA0595" w:rsidRDefault="00890B96">
            <w:pPr>
              <w:pStyle w:val="Tekstprzypisudolnego"/>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BA0595" w:rsidRDefault="00890B9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BA0595" w:rsidRDefault="00890B9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BA0595" w:rsidRDefault="00890B9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BA0595">
        <w:tc>
          <w:tcPr>
            <w:tcW w:w="2324" w:type="dxa"/>
          </w:tcPr>
          <w:p w:rsidR="00BA0595" w:rsidRDefault="00890B96">
            <w:pPr>
              <w:spacing w:after="120" w:line="240" w:lineRule="auto"/>
              <w:ind w:right="28"/>
              <w:rPr>
                <w:rFonts w:cstheme="minorHAnsi"/>
                <w:b/>
                <w:sz w:val="20"/>
                <w:szCs w:val="20"/>
                <w:lang w:val="en-GB"/>
              </w:rPr>
            </w:pPr>
            <w:r>
              <w:rPr>
                <w:rFonts w:cstheme="minorHAnsi"/>
                <w:b/>
                <w:iCs/>
                <w:sz w:val="20"/>
                <w:lang w:val="en-GB"/>
              </w:rPr>
              <w:t>Re</w:t>
            </w:r>
            <w:r>
              <w:rPr>
                <w:rFonts w:cstheme="minorHAnsi"/>
                <w:b/>
                <w:iCs/>
                <w:sz w:val="20"/>
                <w:lang w:val="en-GB"/>
              </w:rPr>
              <w:t>ason for adding a component</w:t>
            </w:r>
          </w:p>
        </w:tc>
        <w:tc>
          <w:tcPr>
            <w:tcW w:w="8131" w:type="dxa"/>
          </w:tcPr>
          <w:p w:rsidR="00BA0595" w:rsidRDefault="00890B96">
            <w:pPr>
              <w:pStyle w:val="Tekstprzypisudolnego"/>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BA0595" w:rsidRDefault="00890B9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BA0595" w:rsidRDefault="00890B9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BA0595" w:rsidRDefault="00890B9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BA0595" w:rsidRDefault="00BA0595">
      <w:pPr>
        <w:spacing w:after="120" w:line="240" w:lineRule="auto"/>
        <w:ind w:right="28"/>
        <w:jc w:val="center"/>
        <w:rPr>
          <w:rFonts w:ascii="Verdana" w:eastAsia="Times New Roman" w:hAnsi="Verdana" w:cs="Arial"/>
          <w:b/>
          <w:color w:val="002060"/>
          <w:sz w:val="28"/>
          <w:szCs w:val="36"/>
          <w:lang w:val="en-GB"/>
        </w:rPr>
      </w:pPr>
    </w:p>
    <w:sectPr w:rsidR="00BA0595">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1A5"/>
    <w:multiLevelType w:val="multilevel"/>
    <w:tmpl w:val="F91EBA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D81F84"/>
    <w:multiLevelType w:val="multilevel"/>
    <w:tmpl w:val="945869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0F70C21"/>
    <w:multiLevelType w:val="multilevel"/>
    <w:tmpl w:val="E3F850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29646B3"/>
    <w:multiLevelType w:val="multilevel"/>
    <w:tmpl w:val="2AA2E0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8192A03"/>
    <w:multiLevelType w:val="multilevel"/>
    <w:tmpl w:val="CE30AE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95"/>
    <w:rsid w:val="00890B96"/>
    <w:rsid w:val="00BA059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1D2B8-6B42-4953-883D-F5CB2DCA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3E0C23"/>
    <w:rPr>
      <w:color w:val="0563C1" w:themeColor="hyperlink"/>
      <w:u w:val="single"/>
    </w:rPr>
  </w:style>
  <w:style w:type="character" w:customStyle="1" w:styleId="TekstprzypisudolnegoZnak">
    <w:name w:val="Tekst przypisu dolnego Znak"/>
    <w:basedOn w:val="Domylnaczcionkaakapitu"/>
    <w:link w:val="Tekstprzypisudolnego"/>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qFormat/>
    <w:rsid w:val="005F66E7"/>
    <w:rPr>
      <w:sz w:val="20"/>
      <w:szCs w:val="20"/>
      <w:lang w:val="it-IT"/>
    </w:rPr>
  </w:style>
  <w:style w:type="character" w:styleId="Odwoaniedokomentarza">
    <w:name w:val="annotation reference"/>
    <w:basedOn w:val="Domylnaczcionkaakapitu"/>
    <w:uiPriority w:val="99"/>
    <w:semiHidden/>
    <w:unhideWhenUsed/>
    <w:qFormat/>
    <w:rsid w:val="005F66E7"/>
    <w:rPr>
      <w:sz w:val="16"/>
      <w:szCs w:val="16"/>
    </w:rPr>
  </w:style>
  <w:style w:type="character" w:customStyle="1" w:styleId="TekstkomentarzaZnak">
    <w:name w:val="Tekst komentarza Znak"/>
    <w:basedOn w:val="Domylnaczcionkaakapitu"/>
    <w:link w:val="Tekstkomentarza"/>
    <w:qFormat/>
    <w:rsid w:val="005F66E7"/>
    <w:rPr>
      <w:sz w:val="20"/>
      <w:szCs w:val="20"/>
      <w:lang w:val="it-IT"/>
    </w:rPr>
  </w:style>
  <w:style w:type="character" w:styleId="Tekstzastpczy">
    <w:name w:val="Placeholder Text"/>
    <w:basedOn w:val="Domylnaczcionkaakapitu"/>
    <w:uiPriority w:val="99"/>
    <w:semiHidden/>
    <w:qFormat/>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character" w:customStyle="1" w:styleId="TekstdymkaZnak">
    <w:name w:val="Tekst dymka Znak"/>
    <w:basedOn w:val="Domylnaczcionkaakapitu"/>
    <w:link w:val="Tekstdymka"/>
    <w:uiPriority w:val="99"/>
    <w:semiHidden/>
    <w:qFormat/>
    <w:rsid w:val="00555F03"/>
    <w:rPr>
      <w:rFonts w:ascii="Times New Roman" w:hAnsi="Times New Roman" w:cs="Times New Roman"/>
      <w:sz w:val="18"/>
      <w:szCs w:val="18"/>
      <w:lang w:val="it-IT"/>
    </w:rPr>
  </w:style>
  <w:style w:type="character" w:customStyle="1" w:styleId="NagwekZnak">
    <w:name w:val="Nagłówek Znak"/>
    <w:basedOn w:val="Domylnaczcionkaakapitu"/>
    <w:link w:val="Nagwek"/>
    <w:uiPriority w:val="99"/>
    <w:semiHidden/>
    <w:qFormat/>
    <w:rsid w:val="00A460C8"/>
    <w:rPr>
      <w:lang w:val="it-IT"/>
    </w:rPr>
  </w:style>
  <w:style w:type="character" w:customStyle="1" w:styleId="StopkaZnak">
    <w:name w:val="Stopka Znak"/>
    <w:basedOn w:val="Domylnaczcionkaakapitu"/>
    <w:link w:val="Stopka"/>
    <w:uiPriority w:val="99"/>
    <w:semiHidden/>
    <w:qFormat/>
    <w:rsid w:val="00A460C8"/>
    <w:rPr>
      <w:lang w:val="it-I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paragraph" w:styleId="Tekstkomentarza">
    <w:name w:val="annotation text"/>
    <w:basedOn w:val="Normalny"/>
    <w:link w:val="TekstkomentarzaZnak"/>
    <w:unhideWhenUsed/>
    <w:qFormat/>
    <w:rsid w:val="005F66E7"/>
    <w:pPr>
      <w:spacing w:line="240" w:lineRule="auto"/>
    </w:pPr>
    <w:rPr>
      <w:sz w:val="20"/>
      <w:szCs w:val="20"/>
    </w:rPr>
  </w:style>
  <w:style w:type="paragraph" w:styleId="Akapitzlist">
    <w:name w:val="List Paragraph"/>
    <w:basedOn w:val="Normalny"/>
    <w:uiPriority w:val="34"/>
    <w:qFormat/>
    <w:rsid w:val="008667EB"/>
    <w:pPr>
      <w:ind w:left="720"/>
      <w:contextualSpacing/>
    </w:pPr>
  </w:style>
  <w:style w:type="paragraph" w:styleId="Tekstdymka">
    <w:name w:val="Balloon Text"/>
    <w:basedOn w:val="Normalny"/>
    <w:link w:val="TekstdymkaZnak"/>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ny"/>
    <w:qFormat/>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table" w:styleId="Tabela-Siatka">
    <w:name w:val="Table Grid"/>
    <w:basedOn w:val="Standardowy"/>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55DF77-EC88-46FA-9538-1932E58C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11343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Anna</cp:lastModifiedBy>
  <cp:revision>2</cp:revision>
  <cp:lastPrinted>2021-02-09T14:36:00Z</cp:lastPrinted>
  <dcterms:created xsi:type="dcterms:W3CDTF">2023-01-23T12:00:00Z</dcterms:created>
  <dcterms:modified xsi:type="dcterms:W3CDTF">2023-01-23T12:00:00Z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