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2099" w:rsidRPr="002D1D65" w:rsidRDefault="00CB2099" w:rsidP="00592BDA">
      <w:pPr>
        <w:jc w:val="right"/>
        <w:rPr>
          <w:color w:val="000000"/>
        </w:rPr>
      </w:pPr>
      <w:r w:rsidRPr="002D1D65">
        <w:rPr>
          <w:color w:val="000000"/>
        </w:rPr>
        <w:t>Zał. nr 4 do ZW 33/2012</w:t>
      </w: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F1C70" w:rsidRPr="002D1D6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9" w:rsidRPr="002D1D65" w:rsidRDefault="00CB2099" w:rsidP="00B14500">
            <w:pPr>
              <w:rPr>
                <w:b/>
                <w:color w:val="000000"/>
              </w:rPr>
            </w:pPr>
            <w:r w:rsidRPr="002D1D65">
              <w:rPr>
                <w:b/>
                <w:color w:val="000000"/>
              </w:rPr>
              <w:t>WYDZIAŁ INFORMATYKI I ZARZĄDZANIA</w:t>
            </w:r>
          </w:p>
          <w:p w:rsidR="00CB2099" w:rsidRPr="002D1D65" w:rsidRDefault="00CB2099" w:rsidP="00B14500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rPr>
                <w:b w:val="0"/>
                <w:color w:val="000000"/>
              </w:rPr>
            </w:pPr>
          </w:p>
          <w:p w:rsidR="00CB2099" w:rsidRPr="002D1D65" w:rsidRDefault="00CB2099" w:rsidP="00041381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KARTA PRZEDMIOTU</w:t>
            </w:r>
          </w:p>
          <w:p w:rsidR="00CB2099" w:rsidRPr="002D1D65" w:rsidRDefault="00CB2099" w:rsidP="005C16CA">
            <w:pPr>
              <w:pStyle w:val="Nagwek2"/>
              <w:rPr>
                <w:color w:val="000000"/>
              </w:rPr>
            </w:pPr>
            <w:r w:rsidRPr="002D1D65">
              <w:rPr>
                <w:color w:val="000000"/>
              </w:rPr>
              <w:t>Nazwa w języku polskim  Socjologia</w:t>
            </w:r>
          </w:p>
          <w:p w:rsidR="00CB2099" w:rsidRPr="002D1D65" w:rsidRDefault="00CB2099" w:rsidP="005C16CA">
            <w:pPr>
              <w:pStyle w:val="Nagwek2"/>
              <w:rPr>
                <w:color w:val="000000"/>
              </w:rPr>
            </w:pPr>
            <w:r w:rsidRPr="002D1D65">
              <w:rPr>
                <w:color w:val="000000"/>
              </w:rPr>
              <w:t xml:space="preserve">Nazwa w języku angielskim </w:t>
            </w:r>
            <w:proofErr w:type="spellStart"/>
            <w:r w:rsidRPr="002D1D65">
              <w:rPr>
                <w:color w:val="000000"/>
              </w:rPr>
              <w:t>Sociology</w:t>
            </w:r>
            <w:proofErr w:type="spellEnd"/>
          </w:p>
          <w:p w:rsidR="00CB2099" w:rsidRPr="002D1D65" w:rsidRDefault="00CB2099" w:rsidP="00B14500">
            <w:pPr>
              <w:pStyle w:val="Nagwek2"/>
              <w:rPr>
                <w:color w:val="000000"/>
              </w:rPr>
            </w:pPr>
            <w:r w:rsidRPr="002D1D65">
              <w:rPr>
                <w:color w:val="000000"/>
              </w:rPr>
              <w:t>Kierunek studiów (jeśli dotyczy): Zarządzanie</w:t>
            </w:r>
          </w:p>
          <w:p w:rsidR="00CB2099" w:rsidRPr="002D1D65" w:rsidRDefault="00CB2099" w:rsidP="00B14500">
            <w:pPr>
              <w:pStyle w:val="Nagwek2"/>
              <w:rPr>
                <w:color w:val="000000"/>
              </w:rPr>
            </w:pPr>
            <w:r w:rsidRPr="002D1D65">
              <w:rPr>
                <w:color w:val="000000"/>
              </w:rPr>
              <w:t>Specjalność (jeśli dotyczy): Zarządzanie przedsiębiorstwem</w:t>
            </w:r>
          </w:p>
          <w:p w:rsidR="00CB2099" w:rsidRPr="002D1D65" w:rsidRDefault="00CB2099" w:rsidP="00B14500">
            <w:pPr>
              <w:rPr>
                <w:b/>
                <w:bCs/>
                <w:color w:val="000000"/>
              </w:rPr>
            </w:pPr>
            <w:r w:rsidRPr="002D1D65">
              <w:rPr>
                <w:b/>
                <w:bCs/>
                <w:color w:val="000000"/>
              </w:rPr>
              <w:t>Stopień studiów i forma:</w:t>
            </w:r>
            <w:r w:rsidRPr="002D1D65">
              <w:rPr>
                <w:b/>
                <w:bCs/>
                <w:color w:val="000000"/>
              </w:rPr>
              <w:tab/>
              <w:t>I stopień, stacjonarna</w:t>
            </w:r>
          </w:p>
          <w:p w:rsidR="00CB2099" w:rsidRPr="002D1D65" w:rsidRDefault="00CB2099" w:rsidP="00B14500">
            <w:pPr>
              <w:rPr>
                <w:b/>
                <w:bCs/>
                <w:color w:val="000000"/>
                <w:shd w:val="clear" w:color="auto" w:fill="FFFF00"/>
              </w:rPr>
            </w:pPr>
            <w:r w:rsidRPr="002D1D65">
              <w:rPr>
                <w:b/>
                <w:bCs/>
                <w:color w:val="000000"/>
              </w:rPr>
              <w:t>Rodzaj przedmiotu:</w:t>
            </w:r>
            <w:r w:rsidRPr="002D1D65">
              <w:rPr>
                <w:b/>
                <w:bCs/>
                <w:color w:val="000000"/>
              </w:rPr>
              <w:tab/>
            </w:r>
            <w:r w:rsidRPr="002D1D65">
              <w:rPr>
                <w:b/>
                <w:bCs/>
                <w:color w:val="000000"/>
              </w:rPr>
              <w:tab/>
              <w:t>obowiązkowy</w:t>
            </w:r>
          </w:p>
          <w:p w:rsidR="00CB2099" w:rsidRPr="002D1D65" w:rsidRDefault="004E5C03">
            <w:pPr>
              <w:rPr>
                <w:b/>
                <w:bCs/>
                <w:color w:val="000000"/>
                <w:shd w:val="clear" w:color="auto" w:fill="FFFF00"/>
              </w:rPr>
            </w:pPr>
            <w:r>
              <w:rPr>
                <w:b/>
                <w:bCs/>
                <w:color w:val="000000"/>
              </w:rPr>
              <w:t>Kod przedmiotu</w:t>
            </w:r>
            <w:r>
              <w:rPr>
                <w:b/>
                <w:bCs/>
                <w:color w:val="000000"/>
              </w:rPr>
              <w:tab/>
            </w:r>
            <w:r>
              <w:rPr>
                <w:b/>
                <w:bCs/>
                <w:color w:val="000000"/>
              </w:rPr>
              <w:tab/>
              <w:t>SCZ2505</w:t>
            </w:r>
          </w:p>
          <w:p w:rsidR="00CB2099" w:rsidRPr="002D1D65" w:rsidRDefault="00CB2099" w:rsidP="00ED7792">
            <w:pPr>
              <w:rPr>
                <w:b/>
                <w:bCs/>
                <w:color w:val="000000"/>
              </w:rPr>
            </w:pPr>
            <w:r w:rsidRPr="002D1D65">
              <w:rPr>
                <w:b/>
                <w:bCs/>
                <w:color w:val="000000"/>
              </w:rPr>
              <w:t>Grupa kursów                      NIE</w:t>
            </w: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134"/>
        <w:gridCol w:w="1267"/>
        <w:gridCol w:w="1426"/>
        <w:gridCol w:w="1276"/>
        <w:gridCol w:w="1305"/>
      </w:tblGrid>
      <w:tr w:rsidR="00DF1C70" w:rsidRPr="002D1D65" w:rsidTr="00990D32">
        <w:tc>
          <w:tcPr>
            <w:tcW w:w="2802" w:type="dxa"/>
          </w:tcPr>
          <w:p w:rsidR="00CB2099" w:rsidRPr="002D1D65" w:rsidRDefault="00CB2099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Wykład</w:t>
            </w:r>
          </w:p>
        </w:tc>
        <w:tc>
          <w:tcPr>
            <w:tcW w:w="1267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Ćwiczenia</w:t>
            </w:r>
          </w:p>
        </w:tc>
        <w:tc>
          <w:tcPr>
            <w:tcW w:w="1426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Laboratori</w:t>
            </w:r>
            <w:bookmarkStart w:id="0" w:name="_GoBack"/>
            <w:bookmarkEnd w:id="0"/>
            <w:r w:rsidRPr="002D1D65">
              <w:rPr>
                <w:color w:val="000000"/>
                <w:sz w:val="22"/>
                <w:szCs w:val="22"/>
              </w:rPr>
              <w:t>um</w:t>
            </w:r>
          </w:p>
        </w:tc>
        <w:tc>
          <w:tcPr>
            <w:tcW w:w="1276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Projekt</w:t>
            </w:r>
          </w:p>
        </w:tc>
        <w:tc>
          <w:tcPr>
            <w:tcW w:w="1305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Seminarium</w:t>
            </w:r>
          </w:p>
        </w:tc>
      </w:tr>
      <w:tr w:rsidR="00DF1C70" w:rsidRPr="002D1D65" w:rsidTr="009B3142">
        <w:tc>
          <w:tcPr>
            <w:tcW w:w="2802" w:type="dxa"/>
          </w:tcPr>
          <w:p w:rsidR="00CB2099" w:rsidRPr="002D1D65" w:rsidRDefault="00CB2099" w:rsidP="00EB330B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Liczba godzin zajęć zorganizowanych w Uczelni (ZZU)</w:t>
            </w:r>
          </w:p>
        </w:tc>
        <w:tc>
          <w:tcPr>
            <w:tcW w:w="1134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  <w:r w:rsidRPr="002D1D65"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7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2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5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</w:tr>
      <w:tr w:rsidR="00DF1C70" w:rsidRPr="002D1D65" w:rsidTr="009B3142">
        <w:tc>
          <w:tcPr>
            <w:tcW w:w="2802" w:type="dxa"/>
          </w:tcPr>
          <w:p w:rsidR="00CB2099" w:rsidRPr="002D1D65" w:rsidRDefault="00CB2099" w:rsidP="00EB330B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34" w:type="dxa"/>
            <w:vAlign w:val="center"/>
          </w:tcPr>
          <w:p w:rsidR="00CB2099" w:rsidRPr="002D1D65" w:rsidRDefault="00F823CC" w:rsidP="009B314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7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2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5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</w:tr>
      <w:tr w:rsidR="00DF1C70" w:rsidRPr="002D1D65" w:rsidTr="009B3142">
        <w:tc>
          <w:tcPr>
            <w:tcW w:w="2802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D1D65">
              <w:rPr>
                <w:b/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1267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DF1C70" w:rsidRPr="002D1D65" w:rsidTr="009B3142">
        <w:tc>
          <w:tcPr>
            <w:tcW w:w="2802" w:type="dxa"/>
          </w:tcPr>
          <w:p w:rsidR="00CB2099" w:rsidRPr="002D1D65" w:rsidRDefault="00CB2099" w:rsidP="00990D32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Dla grupy kursów zaznaczyć kurs końcowy (X)</w:t>
            </w:r>
          </w:p>
        </w:tc>
        <w:tc>
          <w:tcPr>
            <w:tcW w:w="1134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67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2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5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</w:tr>
      <w:tr w:rsidR="00DF1C70" w:rsidRPr="002D1D65" w:rsidTr="009B3142">
        <w:tc>
          <w:tcPr>
            <w:tcW w:w="2802" w:type="dxa"/>
          </w:tcPr>
          <w:p w:rsidR="00CB2099" w:rsidRPr="002D1D65" w:rsidRDefault="00CB2099">
            <w:pPr>
              <w:rPr>
                <w:color w:val="000000"/>
                <w:sz w:val="20"/>
                <w:szCs w:val="20"/>
              </w:rPr>
            </w:pPr>
            <w:r w:rsidRPr="002D1D65">
              <w:rPr>
                <w:color w:val="000000"/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  <w:vAlign w:val="center"/>
          </w:tcPr>
          <w:p w:rsidR="00CB2099" w:rsidRPr="002D1D65" w:rsidRDefault="004E5C03" w:rsidP="009B314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7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2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5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</w:tr>
      <w:tr w:rsidR="00DF1C70" w:rsidRPr="002D1D65" w:rsidTr="009B3142">
        <w:tc>
          <w:tcPr>
            <w:tcW w:w="2802" w:type="dxa"/>
          </w:tcPr>
          <w:p w:rsidR="00CB2099" w:rsidRPr="002D1D65" w:rsidRDefault="00CB2099" w:rsidP="00BE27A3">
            <w:pPr>
              <w:jc w:val="right"/>
              <w:rPr>
                <w:color w:val="000000"/>
                <w:sz w:val="20"/>
                <w:szCs w:val="20"/>
              </w:rPr>
            </w:pPr>
            <w:r w:rsidRPr="002D1D65">
              <w:rPr>
                <w:color w:val="000000"/>
                <w:sz w:val="20"/>
                <w:szCs w:val="20"/>
              </w:rPr>
              <w:t xml:space="preserve">w tym liczba punktów odpowiadająca zajęciom </w:t>
            </w:r>
          </w:p>
          <w:p w:rsidR="00CB2099" w:rsidRPr="002D1D65" w:rsidRDefault="00CB2099" w:rsidP="00BE27A3">
            <w:pPr>
              <w:jc w:val="right"/>
              <w:rPr>
                <w:color w:val="000000"/>
                <w:sz w:val="20"/>
                <w:szCs w:val="20"/>
              </w:rPr>
            </w:pPr>
            <w:r w:rsidRPr="002D1D65">
              <w:rPr>
                <w:color w:val="000000"/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67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2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5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</w:tr>
      <w:tr w:rsidR="002D1D65" w:rsidRPr="002D1D65" w:rsidTr="009B3142">
        <w:tc>
          <w:tcPr>
            <w:tcW w:w="2802" w:type="dxa"/>
          </w:tcPr>
          <w:p w:rsidR="00CB2099" w:rsidRPr="002D1D65" w:rsidRDefault="00CB2099" w:rsidP="00C35AC8">
            <w:pPr>
              <w:jc w:val="right"/>
              <w:rPr>
                <w:color w:val="000000"/>
                <w:sz w:val="20"/>
                <w:szCs w:val="20"/>
              </w:rPr>
            </w:pPr>
            <w:r w:rsidRPr="002D1D65">
              <w:rPr>
                <w:color w:val="000000"/>
                <w:sz w:val="20"/>
                <w:szCs w:val="20"/>
              </w:rPr>
              <w:t>w tym liczba punktów ECTS odpowiadająca zajęciom wymagającym bezpośredniego kontaktu  (BK)</w:t>
            </w:r>
          </w:p>
        </w:tc>
        <w:tc>
          <w:tcPr>
            <w:tcW w:w="1134" w:type="dxa"/>
            <w:vAlign w:val="center"/>
          </w:tcPr>
          <w:p w:rsidR="00CB2099" w:rsidRPr="002D1D65" w:rsidRDefault="00064F43" w:rsidP="0087515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67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2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5" w:type="dxa"/>
            <w:vAlign w:val="center"/>
          </w:tcPr>
          <w:p w:rsidR="00CB2099" w:rsidRPr="002D1D65" w:rsidRDefault="00CB2099" w:rsidP="009B3142">
            <w:pPr>
              <w:jc w:val="center"/>
              <w:rPr>
                <w:b/>
                <w:color w:val="000000"/>
              </w:rPr>
            </w:pP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 w:rsidP="00EF221E">
      <w:pPr>
        <w:rPr>
          <w:color w:val="000000"/>
          <w:sz w:val="12"/>
          <w:szCs w:val="12"/>
        </w:rPr>
      </w:pPr>
      <w:r w:rsidRPr="002D1D65">
        <w:rPr>
          <w:color w:val="000000"/>
          <w:sz w:val="12"/>
          <w:szCs w:val="12"/>
        </w:rPr>
        <w:t>*niepotrzebne skreślić</w:t>
      </w: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F1C70" w:rsidRPr="002D1D6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9" w:rsidRPr="002D1D65" w:rsidRDefault="00CB2099" w:rsidP="002B5912">
            <w:pPr>
              <w:pStyle w:val="Tekstpodstawowy"/>
              <w:snapToGrid w:val="0"/>
              <w:spacing w:before="60" w:after="20"/>
              <w:rPr>
                <w:b/>
                <w:bCs/>
                <w:color w:val="000000"/>
              </w:rPr>
            </w:pPr>
            <w:r w:rsidRPr="002D1D65">
              <w:rPr>
                <w:b/>
                <w:bCs/>
                <w:color w:val="000000"/>
                <w:sz w:val="22"/>
              </w:rPr>
              <w:t>WYMAGANIA WSTĘPNE W ZAKRESIE WIEDZY, UMIEJĘTNOŚCI I INNYCH KOMPETENCJI</w:t>
            </w:r>
          </w:p>
          <w:p w:rsidR="00CB2099" w:rsidRPr="002D1D65" w:rsidRDefault="00CB2099" w:rsidP="003409A6">
            <w:pPr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ind w:left="294" w:hanging="284"/>
              <w:rPr>
                <w:color w:val="000000"/>
                <w:lang w:eastAsia="pl-PL"/>
              </w:rPr>
            </w:pPr>
            <w:r w:rsidRPr="002D1D65">
              <w:rPr>
                <w:color w:val="000000"/>
                <w:lang w:eastAsia="pl-PL"/>
              </w:rPr>
              <w:t>W związku z podstawowym i poszerzaj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>ą</w:t>
            </w:r>
            <w:r w:rsidRPr="002D1D65">
              <w:rPr>
                <w:color w:val="000000"/>
                <w:lang w:eastAsia="pl-PL"/>
              </w:rPr>
              <w:t>cym charakterem przedmiotu nie s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>ą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 xml:space="preserve"> </w:t>
            </w:r>
            <w:r w:rsidRPr="002D1D65">
              <w:rPr>
                <w:color w:val="000000"/>
                <w:lang w:eastAsia="pl-PL"/>
              </w:rPr>
              <w:t>wymagane szczególne wymagania wst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>ę</w:t>
            </w:r>
            <w:r w:rsidRPr="002D1D65">
              <w:rPr>
                <w:color w:val="000000"/>
                <w:lang w:eastAsia="pl-PL"/>
              </w:rPr>
              <w:t>pne. Student powinien posiada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>ć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 xml:space="preserve"> </w:t>
            </w:r>
            <w:r w:rsidRPr="002D1D65">
              <w:rPr>
                <w:color w:val="000000"/>
                <w:lang w:eastAsia="pl-PL"/>
              </w:rPr>
              <w:t>ogóln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>ą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 xml:space="preserve"> </w:t>
            </w:r>
            <w:r w:rsidRPr="002D1D65">
              <w:rPr>
                <w:color w:val="000000"/>
                <w:lang w:eastAsia="pl-PL"/>
              </w:rPr>
              <w:t>wiedz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>ę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 xml:space="preserve"> </w:t>
            </w:r>
            <w:r w:rsidRPr="002D1D65">
              <w:rPr>
                <w:color w:val="000000"/>
                <w:lang w:eastAsia="pl-PL"/>
              </w:rPr>
              <w:t>humanistyczn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>ą</w:t>
            </w:r>
            <w:r w:rsidRPr="002D1D65">
              <w:rPr>
                <w:color w:val="000000"/>
                <w:lang w:eastAsia="pl-PL"/>
              </w:rPr>
              <w:t xml:space="preserve"> z zakresu szkoły </w:t>
            </w:r>
            <w:r w:rsidRPr="002D1D65">
              <w:rPr>
                <w:rFonts w:ascii="TimesNewRoman" w:eastAsia="TimesNewRoman" w:cs="TimesNewRoman"/>
                <w:color w:val="000000"/>
                <w:lang w:eastAsia="pl-PL"/>
              </w:rPr>
              <w:t>ś</w:t>
            </w:r>
            <w:r w:rsidRPr="002D1D65">
              <w:rPr>
                <w:color w:val="000000"/>
                <w:lang w:eastAsia="pl-PL"/>
              </w:rPr>
              <w:t>redniej.</w:t>
            </w:r>
          </w:p>
          <w:p w:rsidR="00CB2099" w:rsidRPr="002D1D65" w:rsidRDefault="00CB2099" w:rsidP="005C16CA">
            <w:pPr>
              <w:rPr>
                <w:color w:val="000000"/>
              </w:rPr>
            </w:pP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  <w:r w:rsidRPr="002D1D65">
        <w:rPr>
          <w:color w:val="000000"/>
          <w:sz w:val="12"/>
          <w:szCs w:val="12"/>
        </w:rPr>
        <w:t>\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0"/>
      </w:tblGrid>
      <w:tr w:rsidR="002D1D65" w:rsidRPr="002D1D65" w:rsidTr="001A43C0">
        <w:tc>
          <w:tcPr>
            <w:tcW w:w="9210" w:type="dxa"/>
          </w:tcPr>
          <w:p w:rsidR="00CB2099" w:rsidRPr="002D1D65" w:rsidRDefault="00CB2099" w:rsidP="001A43C0">
            <w:pPr>
              <w:jc w:val="center"/>
              <w:rPr>
                <w:b/>
                <w:color w:val="000000"/>
              </w:rPr>
            </w:pPr>
            <w:r w:rsidRPr="002D1D65">
              <w:rPr>
                <w:b/>
                <w:color w:val="000000"/>
                <w:sz w:val="22"/>
                <w:szCs w:val="22"/>
              </w:rPr>
              <w:t>CELE PRZEDMIOTU</w:t>
            </w:r>
          </w:p>
          <w:p w:rsidR="00CB2099" w:rsidRPr="002D1D65" w:rsidRDefault="00CB2099" w:rsidP="001750C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pl-PL"/>
              </w:rPr>
            </w:pPr>
            <w:r w:rsidRPr="002D1D65">
              <w:rPr>
                <w:color w:val="000000"/>
                <w:sz w:val="22"/>
                <w:szCs w:val="22"/>
              </w:rPr>
              <w:t xml:space="preserve">C1 </w:t>
            </w:r>
            <w:r w:rsidRPr="002D1D65">
              <w:rPr>
                <w:color w:val="000000"/>
                <w:lang w:eastAsia="pl-PL"/>
              </w:rPr>
              <w:t>Przekazanie ogólnej wiedzy o mechanizmach życia społecznego</w:t>
            </w:r>
          </w:p>
          <w:p w:rsidR="00CB2099" w:rsidRPr="002D1D65" w:rsidRDefault="00CB2099" w:rsidP="001750C8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lang w:eastAsia="pl-PL"/>
              </w:rPr>
            </w:pPr>
            <w:r w:rsidRPr="002D1D65">
              <w:rPr>
                <w:color w:val="000000"/>
                <w:lang w:eastAsia="pl-PL"/>
              </w:rPr>
              <w:t>C2. Przekazanie wiedzy o rolach społecznych i zawodowych oraz ich społecznych uwarunkowaniach uwarunkowań.</w:t>
            </w:r>
          </w:p>
          <w:p w:rsidR="00CB2099" w:rsidRPr="002D1D65" w:rsidRDefault="00CB2099" w:rsidP="00161417">
            <w:pPr>
              <w:rPr>
                <w:color w:val="000000"/>
              </w:rPr>
            </w:pPr>
            <w:r w:rsidRPr="002D1D65">
              <w:rPr>
                <w:color w:val="000000"/>
              </w:rPr>
              <w:t>C3. Zaznajomienie z metodami i technikami badań socjologicznych</w:t>
            </w:r>
          </w:p>
          <w:p w:rsidR="00CB2099" w:rsidRPr="002D1D65" w:rsidRDefault="00CB2099" w:rsidP="001A43C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F1C70" w:rsidRPr="002D1D65" w:rsidTr="00C44F4D">
        <w:trPr>
          <w:trHeight w:val="341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9" w:rsidRPr="002D1D65" w:rsidRDefault="00CB2099" w:rsidP="003C37E7">
            <w:pPr>
              <w:pStyle w:val="Nagwek4"/>
              <w:keepNext w:val="0"/>
              <w:snapToGrid w:val="0"/>
              <w:spacing w:before="60" w:after="20"/>
              <w:ind w:left="862" w:hanging="862"/>
              <w:rPr>
                <w:color w:val="000000"/>
              </w:rPr>
            </w:pPr>
            <w:r w:rsidRPr="002D1D65">
              <w:rPr>
                <w:color w:val="000000"/>
              </w:rPr>
              <w:lastRenderedPageBreak/>
              <w:t xml:space="preserve">PRZEDMIOTOWE EFEKTY KSZTAŁCENIA </w:t>
            </w:r>
          </w:p>
          <w:p w:rsidR="00CB2099" w:rsidRPr="002D1D65" w:rsidRDefault="00CB2099" w:rsidP="001E0D88">
            <w:pPr>
              <w:tabs>
                <w:tab w:val="left" w:pos="719"/>
              </w:tabs>
              <w:ind w:left="719" w:hanging="719"/>
              <w:rPr>
                <w:color w:val="000000"/>
              </w:rPr>
            </w:pPr>
            <w:r w:rsidRPr="002D1D65">
              <w:rPr>
                <w:color w:val="000000"/>
              </w:rPr>
              <w:t>Z zakresu wiedzy:</w:t>
            </w:r>
          </w:p>
          <w:p w:rsidR="00CB2099" w:rsidRPr="002D1D65" w:rsidRDefault="00CB2099" w:rsidP="006E2064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pl-PL"/>
              </w:rPr>
            </w:pPr>
            <w:r w:rsidRPr="002D1D65">
              <w:rPr>
                <w:color w:val="000000"/>
              </w:rPr>
              <w:t xml:space="preserve">PEK_W01 </w:t>
            </w:r>
            <w:r w:rsidRPr="002D1D65">
              <w:rPr>
                <w:color w:val="000000"/>
                <w:sz w:val="20"/>
                <w:szCs w:val="20"/>
              </w:rPr>
              <w:t xml:space="preserve">student </w:t>
            </w:r>
            <w:r w:rsidRPr="002D1D65">
              <w:rPr>
                <w:color w:val="000000"/>
                <w:sz w:val="20"/>
                <w:szCs w:val="20"/>
                <w:lang w:eastAsia="pl-PL"/>
              </w:rPr>
              <w:t>rozumie i opisuje mechanizmy społecznego konstruowania rzeczywistości, przedstawia i</w:t>
            </w:r>
          </w:p>
          <w:p w:rsidR="00CB2099" w:rsidRPr="002D1D65" w:rsidRDefault="00CB2099" w:rsidP="00341267">
            <w:pPr>
              <w:suppressAutoHyphens w:val="0"/>
              <w:autoSpaceDE w:val="0"/>
              <w:autoSpaceDN w:val="0"/>
              <w:adjustRightInd w:val="0"/>
              <w:ind w:left="1144"/>
              <w:rPr>
                <w:color w:val="000000"/>
                <w:sz w:val="20"/>
                <w:szCs w:val="20"/>
                <w:lang w:eastAsia="pl-PL"/>
              </w:rPr>
            </w:pPr>
            <w:r w:rsidRPr="002D1D65">
              <w:rPr>
                <w:color w:val="000000"/>
                <w:sz w:val="20"/>
                <w:szCs w:val="20"/>
                <w:lang w:eastAsia="pl-PL"/>
              </w:rPr>
              <w:t xml:space="preserve">schematyzuje wymogi i konflikty ról społecznych i zawodowych, </w:t>
            </w:r>
            <w:r w:rsidRPr="002D1D65">
              <w:rPr>
                <w:color w:val="000000"/>
                <w:sz w:val="20"/>
                <w:szCs w:val="20"/>
              </w:rPr>
              <w:t>student</w:t>
            </w:r>
            <w:r w:rsidRPr="002D1D65">
              <w:rPr>
                <w:color w:val="000000"/>
                <w:sz w:val="20"/>
                <w:szCs w:val="20"/>
                <w:lang w:eastAsia="pl-PL"/>
              </w:rPr>
              <w:t xml:space="preserve"> rozumie rolę zaufania i wskazuje konsekwencje przynależności do sieci społecznych</w:t>
            </w:r>
          </w:p>
          <w:p w:rsidR="00CB2099" w:rsidRPr="002D1D65" w:rsidRDefault="00CB2099" w:rsidP="006055CD">
            <w:pPr>
              <w:suppressAutoHyphens w:val="0"/>
              <w:autoSpaceDE w:val="0"/>
              <w:autoSpaceDN w:val="0"/>
              <w:adjustRightInd w:val="0"/>
              <w:ind w:left="1144" w:hanging="1134"/>
              <w:rPr>
                <w:color w:val="000000"/>
                <w:sz w:val="20"/>
                <w:szCs w:val="20"/>
                <w:lang w:eastAsia="pl-PL"/>
              </w:rPr>
            </w:pPr>
            <w:r w:rsidRPr="002D1D65">
              <w:rPr>
                <w:color w:val="000000"/>
              </w:rPr>
              <w:t xml:space="preserve">PEK_W02 </w:t>
            </w:r>
            <w:r w:rsidRPr="002D1D65">
              <w:rPr>
                <w:color w:val="000000"/>
                <w:sz w:val="20"/>
                <w:szCs w:val="20"/>
              </w:rPr>
              <w:t xml:space="preserve">student </w:t>
            </w:r>
            <w:r w:rsidRPr="002D1D65">
              <w:rPr>
                <w:color w:val="000000"/>
                <w:sz w:val="20"/>
                <w:szCs w:val="20"/>
                <w:lang w:eastAsia="pl-PL"/>
              </w:rPr>
              <w:t>identyfikuje i klasyfikuje więzi społeczne, wskazuje poziomy integracji społecznej, rozumie istotę pojęcia kapitału społecznego</w:t>
            </w:r>
          </w:p>
          <w:p w:rsidR="00CB2099" w:rsidRPr="002D1D65" w:rsidRDefault="00CB2099" w:rsidP="0034126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pl-PL"/>
              </w:rPr>
            </w:pPr>
            <w:r w:rsidRPr="002D1D65">
              <w:rPr>
                <w:color w:val="000000"/>
              </w:rPr>
              <w:t xml:space="preserve">PEK_W03 </w:t>
            </w:r>
            <w:r w:rsidRPr="002D1D65">
              <w:rPr>
                <w:color w:val="000000"/>
                <w:sz w:val="20"/>
                <w:szCs w:val="20"/>
              </w:rPr>
              <w:t>student rozumie rolę kultury w funkcjonowaniu społeczeństwa i grup społecznych</w:t>
            </w:r>
          </w:p>
          <w:p w:rsidR="00CB2099" w:rsidRPr="002D1D65" w:rsidRDefault="00CB2099" w:rsidP="0034126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pl-PL"/>
              </w:rPr>
            </w:pPr>
            <w:r w:rsidRPr="002D1D65">
              <w:rPr>
                <w:color w:val="000000"/>
              </w:rPr>
              <w:t xml:space="preserve">PEK_W04 </w:t>
            </w:r>
            <w:r w:rsidRPr="002D1D65">
              <w:rPr>
                <w:color w:val="000000"/>
                <w:sz w:val="20"/>
                <w:szCs w:val="20"/>
              </w:rPr>
              <w:t xml:space="preserve">student </w:t>
            </w:r>
            <w:r w:rsidRPr="002D1D65">
              <w:rPr>
                <w:color w:val="000000"/>
                <w:sz w:val="20"/>
                <w:szCs w:val="20"/>
                <w:lang w:eastAsia="pl-PL"/>
              </w:rPr>
              <w:t xml:space="preserve"> identyfikuje podstawowe procesy społeczne, rozumie istotę konfliktów, zmian, adaptacji</w:t>
            </w:r>
          </w:p>
          <w:p w:rsidR="00CB2099" w:rsidRPr="002D1D65" w:rsidRDefault="00CB2099" w:rsidP="00341267">
            <w:pPr>
              <w:tabs>
                <w:tab w:val="left" w:pos="719"/>
              </w:tabs>
              <w:ind w:left="1144"/>
              <w:rPr>
                <w:color w:val="000000"/>
                <w:sz w:val="20"/>
                <w:szCs w:val="20"/>
                <w:lang w:eastAsia="pl-PL"/>
              </w:rPr>
            </w:pPr>
            <w:r w:rsidRPr="002D1D65">
              <w:rPr>
                <w:color w:val="000000"/>
                <w:sz w:val="20"/>
                <w:szCs w:val="20"/>
                <w:lang w:eastAsia="pl-PL"/>
              </w:rPr>
              <w:t>społecznej, rozumie istotę współczesnych zmian społecznych</w:t>
            </w:r>
          </w:p>
          <w:p w:rsidR="00CB2099" w:rsidRPr="002D1D65" w:rsidRDefault="00CB2099" w:rsidP="00801761">
            <w:pPr>
              <w:tabs>
                <w:tab w:val="left" w:pos="719"/>
              </w:tabs>
              <w:ind w:left="1144" w:hanging="1144"/>
              <w:rPr>
                <w:color w:val="000000"/>
                <w:sz w:val="20"/>
                <w:szCs w:val="20"/>
              </w:rPr>
            </w:pPr>
            <w:r w:rsidRPr="002D1D65">
              <w:rPr>
                <w:color w:val="000000"/>
                <w:lang w:eastAsia="pl-PL"/>
              </w:rPr>
              <w:t>PEK_W05</w:t>
            </w:r>
            <w:r w:rsidRPr="002D1D65">
              <w:rPr>
                <w:color w:val="000000"/>
                <w:sz w:val="20"/>
                <w:szCs w:val="20"/>
                <w:lang w:eastAsia="pl-PL"/>
              </w:rPr>
              <w:t xml:space="preserve"> student identyfikuje podstawowe narzędzia badań socjologicznych oraz zna zasady ich konstruowania</w:t>
            </w:r>
          </w:p>
          <w:p w:rsidR="00CB2099" w:rsidRPr="002D1D65" w:rsidRDefault="00CB2099" w:rsidP="000F75DB">
            <w:pPr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CB2099" w:rsidRPr="002D1D65" w:rsidRDefault="00CB2099" w:rsidP="00C44F4D">
      <w:pPr>
        <w:rPr>
          <w:color w:val="000000"/>
          <w:sz w:val="20"/>
          <w:szCs w:val="20"/>
          <w:vertAlign w:val="superscript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DF1C70" w:rsidRPr="002D1D65">
        <w:trPr>
          <w:trHeight w:val="336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9" w:rsidRPr="002D1D65" w:rsidRDefault="00CB2099" w:rsidP="002B5912">
            <w:pPr>
              <w:snapToGrid w:val="0"/>
              <w:spacing w:before="60" w:after="20"/>
              <w:jc w:val="center"/>
              <w:rPr>
                <w:b/>
                <w:bCs/>
                <w:color w:val="000000"/>
              </w:rPr>
            </w:pPr>
            <w:r w:rsidRPr="002D1D65">
              <w:rPr>
                <w:b/>
                <w:bCs/>
                <w:color w:val="000000"/>
              </w:rPr>
              <w:t>TREŚCI PROGRAMOWE</w:t>
            </w:r>
          </w:p>
        </w:tc>
      </w:tr>
      <w:tr w:rsidR="00DF1C70" w:rsidRPr="002D1D65" w:rsidTr="001750C8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2B5912">
            <w:pPr>
              <w:pStyle w:val="Nagwek3"/>
              <w:snapToGrid w:val="0"/>
              <w:spacing w:before="60" w:after="20"/>
              <w:rPr>
                <w:color w:val="000000"/>
              </w:rPr>
            </w:pPr>
            <w:r w:rsidRPr="002D1D65">
              <w:rPr>
                <w:color w:val="000000"/>
              </w:rPr>
              <w:t>Forma zajęć - wykład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D81453">
            <w:pPr>
              <w:pStyle w:val="Nagwek5"/>
              <w:snapToGrid w:val="0"/>
              <w:spacing w:before="6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 xml:space="preserve">Liczba godzin 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bCs/>
                <w:color w:val="000000"/>
              </w:rPr>
            </w:pPr>
            <w:r w:rsidRPr="002D1D65">
              <w:rPr>
                <w:color w:val="000000"/>
              </w:rPr>
              <w:t>Przedmiot socjologii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Wy2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>Pojęcia socjologii ogólnej i socjologii organizacji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Wy3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>Kultura i jej społeczne znaczenie. Kultura organizacji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Wy4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 xml:space="preserve">Socjologiczne teorie społeczeństwa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Wy5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>Socjologiczne teorie organizacji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8658EA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Wy6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>Poziom mikrospołeczny – grupy społeczne, interakcje społeczne w procesie pracy, zespół w organizacji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Wy7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 xml:space="preserve">Poziom </w:t>
            </w:r>
            <w:proofErr w:type="spellStart"/>
            <w:r w:rsidRPr="002D1D65">
              <w:rPr>
                <w:color w:val="000000"/>
              </w:rPr>
              <w:t>mezospołeczny</w:t>
            </w:r>
            <w:proofErr w:type="spellEnd"/>
            <w:r w:rsidRPr="002D1D65">
              <w:rPr>
                <w:color w:val="000000"/>
              </w:rPr>
              <w:t>- wspólnoty, społeczności lokalne, organizacje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Wy8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>Poziom makrospołeczny – klasy, warstwy, nierówności społeczne, państwo, typy ładu społecznego a charakter systemu gospodarczego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Wy9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>Procesy społeczne- czynniki i teoria zmiany społecznej, współczesne procesy zmieniające życie społeczne i kulturę, aktywność zbiorowa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Wy10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 xml:space="preserve">Gospodarka w perspektywie socjologicznej- jednostka jako producent, konsument i posiadacz, społeczny wymiar gospodarowania, homo oeconomicus czy homo </w:t>
            </w:r>
            <w:proofErr w:type="spellStart"/>
            <w:r w:rsidRPr="002D1D65">
              <w:rPr>
                <w:color w:val="000000"/>
              </w:rPr>
              <w:t>socius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Wy11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>Społeczne aspekty pracy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Wy12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 xml:space="preserve">Socjologiczne badanie rzeczywistości.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Wy13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>Narzędzia socjologii. Metody i techniki badawcze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Wy14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 xml:space="preserve">Praktyczne  wybrane zastosowania socjologii : diagnoza problemów społecznych socjotechnika, polityka społeczna, etyka i odpowiedzialność socjologa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 w:rsidTr="009B3142">
        <w:trPr>
          <w:cantSplit/>
          <w:trHeight w:val="57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Wy15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 w:rsidP="009B3142">
            <w:pPr>
              <w:pStyle w:val="Akapitzlist"/>
              <w:ind w:left="0"/>
              <w:contextualSpacing/>
              <w:rPr>
                <w:color w:val="000000"/>
              </w:rPr>
            </w:pPr>
            <w:r w:rsidRPr="002D1D65">
              <w:rPr>
                <w:color w:val="000000"/>
              </w:rPr>
              <w:t>Wybrane  problemy współczesnych społeczeństw i organizacji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2</w:t>
            </w:r>
          </w:p>
        </w:tc>
      </w:tr>
      <w:tr w:rsidR="00DF1C70" w:rsidRPr="002D1D6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 w:rsidP="00F60A81">
            <w:pPr>
              <w:snapToGrid w:val="0"/>
              <w:spacing w:before="20" w:after="20"/>
              <w:rPr>
                <w:color w:val="000000"/>
                <w:szCs w:val="23"/>
              </w:rPr>
            </w:pPr>
            <w:r w:rsidRPr="002D1D65">
              <w:rPr>
                <w:color w:val="000000"/>
                <w:szCs w:val="23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9" w:rsidRPr="002D1D65" w:rsidRDefault="00CB2099" w:rsidP="00F60A81">
            <w:pPr>
              <w:snapToGrid w:val="0"/>
              <w:spacing w:before="20" w:after="20"/>
              <w:jc w:val="center"/>
              <w:rPr>
                <w:b/>
                <w:color w:val="000000"/>
              </w:rPr>
            </w:pPr>
            <w:r w:rsidRPr="002D1D65">
              <w:rPr>
                <w:b/>
                <w:color w:val="000000"/>
              </w:rPr>
              <w:t>30</w:t>
            </w: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DF1C70" w:rsidRPr="002D1D65" w:rsidTr="00390B75">
        <w:tc>
          <w:tcPr>
            <w:tcW w:w="7763" w:type="dxa"/>
            <w:gridSpan w:val="2"/>
          </w:tcPr>
          <w:p w:rsidR="00CB2099" w:rsidRPr="002D1D65" w:rsidRDefault="00CB2099" w:rsidP="00390B75">
            <w:pPr>
              <w:jc w:val="center"/>
              <w:rPr>
                <w:b/>
                <w:color w:val="000000"/>
              </w:rPr>
            </w:pPr>
            <w:r w:rsidRPr="002D1D65">
              <w:rPr>
                <w:b/>
                <w:color w:val="000000"/>
                <w:sz w:val="22"/>
                <w:szCs w:val="22"/>
              </w:rPr>
              <w:t>Forma zajęć - ćwiczenia</w:t>
            </w:r>
          </w:p>
        </w:tc>
        <w:tc>
          <w:tcPr>
            <w:tcW w:w="1447" w:type="dxa"/>
          </w:tcPr>
          <w:p w:rsidR="00CB2099" w:rsidRPr="002D1D65" w:rsidRDefault="00CB2099">
            <w:pPr>
              <w:rPr>
                <w:b/>
                <w:color w:val="000000"/>
                <w:sz w:val="18"/>
                <w:szCs w:val="18"/>
              </w:rPr>
            </w:pPr>
            <w:r w:rsidRPr="002D1D65">
              <w:rPr>
                <w:b/>
                <w:color w:val="000000"/>
                <w:sz w:val="18"/>
                <w:szCs w:val="18"/>
              </w:rPr>
              <w:t>Liczba godzin</w:t>
            </w:r>
          </w:p>
        </w:tc>
      </w:tr>
      <w:tr w:rsidR="00DF1C70" w:rsidRPr="002D1D65" w:rsidTr="00390B75">
        <w:tc>
          <w:tcPr>
            <w:tcW w:w="817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Ćw1</w:t>
            </w:r>
          </w:p>
        </w:tc>
        <w:tc>
          <w:tcPr>
            <w:tcW w:w="6946" w:type="dxa"/>
          </w:tcPr>
          <w:p w:rsidR="00CB2099" w:rsidRPr="002D1D65" w:rsidRDefault="00CB2099">
            <w:pPr>
              <w:rPr>
                <w:color w:val="000000"/>
              </w:rPr>
            </w:pPr>
          </w:p>
        </w:tc>
        <w:tc>
          <w:tcPr>
            <w:tcW w:w="1447" w:type="dxa"/>
          </w:tcPr>
          <w:p w:rsidR="00CB2099" w:rsidRPr="002D1D65" w:rsidRDefault="00CB2099">
            <w:pPr>
              <w:rPr>
                <w:color w:val="000000"/>
              </w:rPr>
            </w:pPr>
          </w:p>
        </w:tc>
      </w:tr>
      <w:tr w:rsidR="00DF1C70" w:rsidRPr="002D1D65" w:rsidTr="00390B75">
        <w:tc>
          <w:tcPr>
            <w:tcW w:w="817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Ćw2</w:t>
            </w:r>
          </w:p>
        </w:tc>
        <w:tc>
          <w:tcPr>
            <w:tcW w:w="6946" w:type="dxa"/>
          </w:tcPr>
          <w:p w:rsidR="00CB2099" w:rsidRPr="002D1D65" w:rsidRDefault="00CB2099">
            <w:pPr>
              <w:rPr>
                <w:color w:val="000000"/>
              </w:rPr>
            </w:pPr>
          </w:p>
        </w:tc>
        <w:tc>
          <w:tcPr>
            <w:tcW w:w="1447" w:type="dxa"/>
          </w:tcPr>
          <w:p w:rsidR="00CB2099" w:rsidRPr="002D1D65" w:rsidRDefault="00CB2099">
            <w:pPr>
              <w:rPr>
                <w:color w:val="000000"/>
              </w:rPr>
            </w:pPr>
          </w:p>
        </w:tc>
      </w:tr>
      <w:tr w:rsidR="00DF1C70" w:rsidRPr="002D1D65" w:rsidTr="00390B75">
        <w:tc>
          <w:tcPr>
            <w:tcW w:w="817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Ćw3</w:t>
            </w:r>
          </w:p>
        </w:tc>
        <w:tc>
          <w:tcPr>
            <w:tcW w:w="6946" w:type="dxa"/>
          </w:tcPr>
          <w:p w:rsidR="00CB2099" w:rsidRPr="002D1D65" w:rsidRDefault="00CB2099">
            <w:pPr>
              <w:rPr>
                <w:color w:val="000000"/>
              </w:rPr>
            </w:pPr>
          </w:p>
        </w:tc>
        <w:tc>
          <w:tcPr>
            <w:tcW w:w="1447" w:type="dxa"/>
          </w:tcPr>
          <w:p w:rsidR="00CB2099" w:rsidRPr="002D1D65" w:rsidRDefault="00CB2099">
            <w:pPr>
              <w:rPr>
                <w:color w:val="000000"/>
              </w:rPr>
            </w:pPr>
          </w:p>
        </w:tc>
      </w:tr>
      <w:tr w:rsidR="002D1D65" w:rsidRPr="002D1D65" w:rsidTr="00390B75">
        <w:tc>
          <w:tcPr>
            <w:tcW w:w="817" w:type="dxa"/>
          </w:tcPr>
          <w:p w:rsidR="00CB2099" w:rsidRPr="002D1D65" w:rsidRDefault="00CB2099">
            <w:pPr>
              <w:rPr>
                <w:color w:val="000000"/>
              </w:rPr>
            </w:pPr>
          </w:p>
        </w:tc>
        <w:tc>
          <w:tcPr>
            <w:tcW w:w="6946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CB2099" w:rsidRPr="002D1D65" w:rsidRDefault="00CB2099">
            <w:pPr>
              <w:rPr>
                <w:color w:val="000000"/>
              </w:rPr>
            </w:pPr>
          </w:p>
        </w:tc>
      </w:tr>
    </w:tbl>
    <w:p w:rsidR="00CB2099" w:rsidRPr="002D1D65" w:rsidRDefault="00CB2099">
      <w:pPr>
        <w:rPr>
          <w:color w:val="000000"/>
          <w:sz w:val="22"/>
          <w:szCs w:val="22"/>
        </w:rPr>
      </w:pPr>
    </w:p>
    <w:p w:rsidR="00CB2099" w:rsidRPr="002D1D65" w:rsidRDefault="00CB2099">
      <w:pPr>
        <w:rPr>
          <w:color w:val="000000"/>
          <w:sz w:val="22"/>
          <w:szCs w:val="22"/>
        </w:rPr>
      </w:pPr>
    </w:p>
    <w:p w:rsidR="00CB2099" w:rsidRPr="002D1D65" w:rsidRDefault="00CB2099">
      <w:pPr>
        <w:rPr>
          <w:color w:val="000000"/>
          <w:sz w:val="22"/>
          <w:szCs w:val="2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DF1C70" w:rsidRPr="002D1D65" w:rsidTr="00390B75">
        <w:tc>
          <w:tcPr>
            <w:tcW w:w="7763" w:type="dxa"/>
            <w:gridSpan w:val="2"/>
          </w:tcPr>
          <w:p w:rsidR="00CB2099" w:rsidRPr="002D1D65" w:rsidRDefault="00CB2099" w:rsidP="00390B75">
            <w:pPr>
              <w:jc w:val="center"/>
              <w:rPr>
                <w:b/>
                <w:color w:val="000000"/>
              </w:rPr>
            </w:pPr>
            <w:r w:rsidRPr="002D1D65">
              <w:rPr>
                <w:b/>
                <w:color w:val="000000"/>
                <w:sz w:val="22"/>
                <w:szCs w:val="22"/>
              </w:rPr>
              <w:lastRenderedPageBreak/>
              <w:t>Forma zajęć - laboratorium</w:t>
            </w: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b/>
                <w:color w:val="000000"/>
                <w:sz w:val="18"/>
                <w:szCs w:val="18"/>
              </w:rPr>
            </w:pPr>
            <w:r w:rsidRPr="002D1D65">
              <w:rPr>
                <w:b/>
                <w:color w:val="000000"/>
                <w:sz w:val="18"/>
                <w:szCs w:val="18"/>
              </w:rPr>
              <w:t>Liczba godzin</w:t>
            </w:r>
          </w:p>
        </w:tc>
      </w:tr>
      <w:tr w:rsidR="00DF1C70" w:rsidRPr="002D1D65" w:rsidTr="00390B75">
        <w:tc>
          <w:tcPr>
            <w:tcW w:w="817" w:type="dxa"/>
          </w:tcPr>
          <w:p w:rsidR="00CB2099" w:rsidRPr="002D1D65" w:rsidRDefault="00CB2099" w:rsidP="00F138A7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La1</w:t>
            </w:r>
          </w:p>
        </w:tc>
        <w:tc>
          <w:tcPr>
            <w:tcW w:w="6946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</w:tr>
      <w:tr w:rsidR="00DF1C70" w:rsidRPr="002D1D65" w:rsidTr="00390B75">
        <w:tc>
          <w:tcPr>
            <w:tcW w:w="817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La2</w:t>
            </w:r>
          </w:p>
        </w:tc>
        <w:tc>
          <w:tcPr>
            <w:tcW w:w="6946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</w:tr>
      <w:tr w:rsidR="00DF1C70" w:rsidRPr="002D1D65" w:rsidTr="00390B75">
        <w:tc>
          <w:tcPr>
            <w:tcW w:w="817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La3</w:t>
            </w:r>
          </w:p>
        </w:tc>
        <w:tc>
          <w:tcPr>
            <w:tcW w:w="6946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</w:tr>
      <w:tr w:rsidR="002D1D65" w:rsidRPr="002D1D65" w:rsidTr="00390B75">
        <w:tc>
          <w:tcPr>
            <w:tcW w:w="81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  <w:tc>
          <w:tcPr>
            <w:tcW w:w="6946" w:type="dxa"/>
          </w:tcPr>
          <w:p w:rsidR="00CB2099" w:rsidRPr="002D1D65" w:rsidRDefault="00CB2099" w:rsidP="00F138A7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DF1C70" w:rsidRPr="002D1D65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2B5912">
            <w:pPr>
              <w:pStyle w:val="Nagwek3"/>
              <w:snapToGrid w:val="0"/>
              <w:spacing w:before="60" w:after="20"/>
              <w:rPr>
                <w:color w:val="000000"/>
              </w:rPr>
            </w:pPr>
            <w:r w:rsidRPr="002D1D65">
              <w:rPr>
                <w:color w:val="000000"/>
              </w:rPr>
              <w:t>Forma zajęć - projekt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9" w:rsidRPr="002D1D65" w:rsidRDefault="00CB2099" w:rsidP="002B5912">
            <w:pPr>
              <w:pStyle w:val="Nagwek5"/>
              <w:snapToGrid w:val="0"/>
              <w:spacing w:before="60" w:after="2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Liczba godzin</w:t>
            </w:r>
          </w:p>
        </w:tc>
      </w:tr>
      <w:tr w:rsidR="00DF1C70" w:rsidRPr="002D1D6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D552A5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Pr1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 w:rsidP="00D552A5">
            <w:pPr>
              <w:snapToGrid w:val="0"/>
              <w:spacing w:before="20" w:after="20"/>
              <w:rPr>
                <w:bCs/>
                <w:color w:val="00000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9" w:rsidRPr="002D1D65" w:rsidRDefault="00CB2099" w:rsidP="00D552A5">
            <w:pPr>
              <w:snapToGrid w:val="0"/>
              <w:spacing w:before="20" w:after="20"/>
              <w:jc w:val="center"/>
              <w:rPr>
                <w:color w:val="000000"/>
              </w:rPr>
            </w:pPr>
          </w:p>
        </w:tc>
      </w:tr>
      <w:tr w:rsidR="00DF1C70" w:rsidRPr="002D1D6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D552A5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Pr2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 w:rsidP="00D552A5">
            <w:pPr>
              <w:snapToGrid w:val="0"/>
              <w:spacing w:before="20" w:after="20"/>
              <w:rPr>
                <w:bCs/>
                <w:color w:val="00000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9" w:rsidRPr="002D1D65" w:rsidRDefault="00CB2099" w:rsidP="00D552A5">
            <w:pPr>
              <w:snapToGrid w:val="0"/>
              <w:spacing w:before="20" w:after="20"/>
              <w:jc w:val="center"/>
              <w:rPr>
                <w:color w:val="000000"/>
              </w:rPr>
            </w:pPr>
          </w:p>
        </w:tc>
      </w:tr>
      <w:tr w:rsidR="00DF1C70" w:rsidRPr="002D1D6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D552A5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2D1D65">
              <w:rPr>
                <w:bCs/>
                <w:color w:val="000000"/>
              </w:rPr>
              <w:t>Pr3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 w:rsidP="00D552A5">
            <w:pPr>
              <w:snapToGrid w:val="0"/>
              <w:spacing w:before="20" w:after="20"/>
              <w:rPr>
                <w:bCs/>
                <w:color w:val="00000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9" w:rsidRPr="002D1D65" w:rsidRDefault="00CB2099" w:rsidP="00D552A5">
            <w:pPr>
              <w:snapToGrid w:val="0"/>
              <w:spacing w:before="20" w:after="20"/>
              <w:jc w:val="center"/>
              <w:rPr>
                <w:color w:val="000000"/>
              </w:rPr>
            </w:pPr>
          </w:p>
        </w:tc>
      </w:tr>
      <w:tr w:rsidR="00DF1C70" w:rsidRPr="002D1D6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D552A5">
            <w:pPr>
              <w:snapToGrid w:val="0"/>
              <w:spacing w:before="20" w:after="2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 w:rsidP="00D552A5">
            <w:pPr>
              <w:snapToGrid w:val="0"/>
              <w:spacing w:before="20" w:after="20"/>
              <w:rPr>
                <w:color w:val="000000"/>
                <w:szCs w:val="23"/>
              </w:rPr>
            </w:pPr>
            <w:r w:rsidRPr="002D1D65">
              <w:rPr>
                <w:color w:val="000000"/>
                <w:szCs w:val="23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9" w:rsidRPr="002D1D65" w:rsidRDefault="00CB2099" w:rsidP="00D552A5">
            <w:pPr>
              <w:snapToGrid w:val="0"/>
              <w:spacing w:before="20" w:after="20"/>
              <w:jc w:val="center"/>
              <w:rPr>
                <w:b/>
                <w:color w:val="000000"/>
              </w:rPr>
            </w:pP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DF1C70" w:rsidRPr="002D1D65" w:rsidTr="00390B75">
        <w:tc>
          <w:tcPr>
            <w:tcW w:w="7763" w:type="dxa"/>
            <w:gridSpan w:val="2"/>
          </w:tcPr>
          <w:p w:rsidR="00CB2099" w:rsidRPr="002D1D65" w:rsidRDefault="00CB2099" w:rsidP="00390B75">
            <w:pPr>
              <w:jc w:val="center"/>
              <w:rPr>
                <w:b/>
                <w:color w:val="000000"/>
              </w:rPr>
            </w:pPr>
            <w:r w:rsidRPr="002D1D65">
              <w:rPr>
                <w:b/>
                <w:color w:val="000000"/>
                <w:sz w:val="22"/>
                <w:szCs w:val="22"/>
              </w:rPr>
              <w:t>Forma zajęć - seminarium</w:t>
            </w: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b/>
                <w:color w:val="000000"/>
                <w:sz w:val="18"/>
                <w:szCs w:val="18"/>
              </w:rPr>
            </w:pPr>
            <w:r w:rsidRPr="002D1D65">
              <w:rPr>
                <w:b/>
                <w:color w:val="000000"/>
                <w:sz w:val="18"/>
                <w:szCs w:val="18"/>
              </w:rPr>
              <w:t>Liczba godzin</w:t>
            </w:r>
          </w:p>
        </w:tc>
      </w:tr>
      <w:tr w:rsidR="00DF1C70" w:rsidRPr="002D1D65" w:rsidTr="00390B75">
        <w:tc>
          <w:tcPr>
            <w:tcW w:w="817" w:type="dxa"/>
          </w:tcPr>
          <w:p w:rsidR="00CB2099" w:rsidRPr="002D1D65" w:rsidRDefault="00CB2099" w:rsidP="00F138A7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Se1</w:t>
            </w:r>
          </w:p>
        </w:tc>
        <w:tc>
          <w:tcPr>
            <w:tcW w:w="6946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</w:tr>
      <w:tr w:rsidR="00DF1C70" w:rsidRPr="002D1D65" w:rsidTr="00390B75">
        <w:tc>
          <w:tcPr>
            <w:tcW w:w="817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Se2</w:t>
            </w:r>
          </w:p>
        </w:tc>
        <w:tc>
          <w:tcPr>
            <w:tcW w:w="6946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</w:tr>
      <w:tr w:rsidR="00DF1C70" w:rsidRPr="002D1D65" w:rsidTr="00390B75">
        <w:tc>
          <w:tcPr>
            <w:tcW w:w="817" w:type="dxa"/>
          </w:tcPr>
          <w:p w:rsidR="00CB2099" w:rsidRPr="002D1D65" w:rsidRDefault="00CB209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Se3</w:t>
            </w:r>
          </w:p>
        </w:tc>
        <w:tc>
          <w:tcPr>
            <w:tcW w:w="6946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</w:tr>
      <w:tr w:rsidR="002D1D65" w:rsidRPr="002D1D65" w:rsidTr="00390B75">
        <w:tc>
          <w:tcPr>
            <w:tcW w:w="81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  <w:tc>
          <w:tcPr>
            <w:tcW w:w="6946" w:type="dxa"/>
          </w:tcPr>
          <w:p w:rsidR="00CB2099" w:rsidRPr="002D1D65" w:rsidRDefault="00CB2099" w:rsidP="00F138A7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CB2099" w:rsidRPr="002D1D65" w:rsidRDefault="00CB2099" w:rsidP="00F138A7">
            <w:pPr>
              <w:rPr>
                <w:color w:val="000000"/>
              </w:rPr>
            </w:pP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F1C70" w:rsidRPr="002D1D65">
        <w:trPr>
          <w:trHeight w:val="15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9" w:rsidRPr="002D1D65" w:rsidRDefault="00CB2099" w:rsidP="008F1AD2">
            <w:pPr>
              <w:pStyle w:val="Nagwek3"/>
              <w:snapToGrid w:val="0"/>
              <w:spacing w:before="60" w:after="20"/>
              <w:rPr>
                <w:color w:val="000000"/>
              </w:rPr>
            </w:pPr>
            <w:r w:rsidRPr="002D1D65">
              <w:rPr>
                <w:color w:val="000000"/>
              </w:rPr>
              <w:t xml:space="preserve"> STOSOWANE NARZĘDZIA DYDAKTYCZNE</w:t>
            </w:r>
          </w:p>
        </w:tc>
      </w:tr>
      <w:tr w:rsidR="00DF1C70" w:rsidRPr="002D1D65">
        <w:trPr>
          <w:trHeight w:val="56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9" w:rsidRPr="002D1D65" w:rsidRDefault="00CB2099" w:rsidP="000F75DB">
            <w:pPr>
              <w:rPr>
                <w:color w:val="000000"/>
              </w:rPr>
            </w:pPr>
            <w:r w:rsidRPr="002D1D65">
              <w:rPr>
                <w:color w:val="000000"/>
              </w:rPr>
              <w:t>N1. Wykład</w:t>
            </w: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 w:rsidP="007333C4">
      <w:pPr>
        <w:jc w:val="center"/>
        <w:rPr>
          <w:b/>
          <w:color w:val="000000"/>
          <w:sz w:val="22"/>
          <w:szCs w:val="22"/>
        </w:rPr>
      </w:pPr>
      <w:r w:rsidRPr="002D1D65">
        <w:rPr>
          <w:b/>
          <w:color w:val="000000"/>
          <w:sz w:val="22"/>
          <w:szCs w:val="22"/>
        </w:rPr>
        <w:t>OCENA OSIĄGNIĘCIA PRZEDMIOTOWYCH EFEKTÓW KSZTAŁCENIA</w:t>
      </w:r>
    </w:p>
    <w:p w:rsidR="00CB2099" w:rsidRPr="002D1D65" w:rsidRDefault="00CB2099" w:rsidP="007333C4">
      <w:pPr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126"/>
        <w:gridCol w:w="4642"/>
      </w:tblGrid>
      <w:tr w:rsidR="00DF1C70" w:rsidRPr="002D1D65" w:rsidTr="00445A01">
        <w:tc>
          <w:tcPr>
            <w:tcW w:w="2518" w:type="dxa"/>
          </w:tcPr>
          <w:p w:rsidR="00CB2099" w:rsidRPr="002D1D65" w:rsidRDefault="00CB2099" w:rsidP="009D49C5">
            <w:pPr>
              <w:rPr>
                <w:color w:val="000000"/>
              </w:rPr>
            </w:pPr>
            <w:r w:rsidRPr="002D1D65">
              <w:rPr>
                <w:b/>
                <w:color w:val="000000"/>
                <w:sz w:val="22"/>
                <w:szCs w:val="22"/>
              </w:rPr>
              <w:t>Oceny</w:t>
            </w:r>
            <w:r w:rsidRPr="002D1D65">
              <w:rPr>
                <w:b/>
                <w:bCs/>
                <w:color w:val="000000"/>
              </w:rPr>
              <w:t xml:space="preserve"> </w:t>
            </w:r>
            <w:r w:rsidRPr="002D1D65">
              <w:rPr>
                <w:bCs/>
                <w:color w:val="000000"/>
              </w:rPr>
              <w:t>(F – formująca (w trakcie semestru), P – podsumowująca (na koniec semestru)</w:t>
            </w:r>
          </w:p>
        </w:tc>
        <w:tc>
          <w:tcPr>
            <w:tcW w:w="2126" w:type="dxa"/>
          </w:tcPr>
          <w:p w:rsidR="00CB2099" w:rsidRPr="002D1D65" w:rsidRDefault="00CB2099" w:rsidP="007C72CA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Numer efektu kształcenia</w:t>
            </w:r>
          </w:p>
        </w:tc>
        <w:tc>
          <w:tcPr>
            <w:tcW w:w="4642" w:type="dxa"/>
          </w:tcPr>
          <w:p w:rsidR="00CB2099" w:rsidRPr="002D1D65" w:rsidRDefault="00CB2099" w:rsidP="007333C4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Sposób oceny osiągnięcia efektu kształcenia</w:t>
            </w:r>
          </w:p>
        </w:tc>
      </w:tr>
      <w:tr w:rsidR="00DF1C70" w:rsidRPr="002D1D65" w:rsidTr="00445A01">
        <w:tc>
          <w:tcPr>
            <w:tcW w:w="2518" w:type="dxa"/>
          </w:tcPr>
          <w:p w:rsidR="00CB2099" w:rsidRPr="002D1D65" w:rsidRDefault="00CB2099" w:rsidP="007C72CA">
            <w:pPr>
              <w:rPr>
                <w:color w:val="000000"/>
              </w:rPr>
            </w:pPr>
            <w:r w:rsidRPr="002D1D65">
              <w:rPr>
                <w:color w:val="000000"/>
              </w:rPr>
              <w:t>F1=P</w:t>
            </w:r>
          </w:p>
        </w:tc>
        <w:tc>
          <w:tcPr>
            <w:tcW w:w="2126" w:type="dxa"/>
          </w:tcPr>
          <w:p w:rsidR="00CB2099" w:rsidRPr="002D1D65" w:rsidRDefault="00CB2099" w:rsidP="007C72CA">
            <w:pPr>
              <w:rPr>
                <w:color w:val="000000"/>
              </w:rPr>
            </w:pPr>
          </w:p>
        </w:tc>
        <w:tc>
          <w:tcPr>
            <w:tcW w:w="4642" w:type="dxa"/>
          </w:tcPr>
          <w:p w:rsidR="00CB2099" w:rsidRPr="002D1D65" w:rsidRDefault="00CB2099" w:rsidP="007C72CA">
            <w:pPr>
              <w:rPr>
                <w:color w:val="000000"/>
              </w:rPr>
            </w:pPr>
          </w:p>
        </w:tc>
      </w:tr>
      <w:tr w:rsidR="002D1D65" w:rsidRPr="002D1D65" w:rsidTr="00445A01">
        <w:tc>
          <w:tcPr>
            <w:tcW w:w="2518" w:type="dxa"/>
          </w:tcPr>
          <w:p w:rsidR="00CB2099" w:rsidRPr="002D1D65" w:rsidRDefault="00CB2099" w:rsidP="007C72CA">
            <w:pPr>
              <w:rPr>
                <w:color w:val="000000"/>
              </w:rPr>
            </w:pPr>
            <w:r w:rsidRPr="002D1D65">
              <w:rPr>
                <w:color w:val="000000"/>
              </w:rPr>
              <w:t>P</w:t>
            </w:r>
          </w:p>
        </w:tc>
        <w:tc>
          <w:tcPr>
            <w:tcW w:w="2126" w:type="dxa"/>
          </w:tcPr>
          <w:p w:rsidR="00CB2099" w:rsidRPr="002D1D65" w:rsidRDefault="00CB2099" w:rsidP="00F067A4">
            <w:pPr>
              <w:rPr>
                <w:color w:val="000000"/>
              </w:rPr>
            </w:pPr>
            <w:r w:rsidRPr="002D1D65">
              <w:rPr>
                <w:color w:val="000000"/>
              </w:rPr>
              <w:t>PEK_W01</w:t>
            </w:r>
          </w:p>
          <w:p w:rsidR="00CB2099" w:rsidRPr="002D1D65" w:rsidRDefault="00CB2099" w:rsidP="00F067A4">
            <w:pPr>
              <w:rPr>
                <w:color w:val="000000"/>
              </w:rPr>
            </w:pPr>
            <w:r w:rsidRPr="002D1D65">
              <w:rPr>
                <w:color w:val="000000"/>
              </w:rPr>
              <w:t>PEK_W02</w:t>
            </w:r>
          </w:p>
          <w:p w:rsidR="00CB2099" w:rsidRPr="002D1D65" w:rsidRDefault="00CB2099" w:rsidP="00F067A4">
            <w:pPr>
              <w:rPr>
                <w:color w:val="000000"/>
              </w:rPr>
            </w:pPr>
            <w:r w:rsidRPr="002D1D65">
              <w:rPr>
                <w:color w:val="000000"/>
              </w:rPr>
              <w:t>PEK_W03</w:t>
            </w:r>
          </w:p>
          <w:p w:rsidR="00CB2099" w:rsidRPr="002D1D65" w:rsidRDefault="00CB2099" w:rsidP="00F067A4">
            <w:pPr>
              <w:rPr>
                <w:color w:val="000000"/>
              </w:rPr>
            </w:pPr>
            <w:r w:rsidRPr="002D1D65">
              <w:rPr>
                <w:color w:val="000000"/>
              </w:rPr>
              <w:t>PEK_W04</w:t>
            </w:r>
          </w:p>
          <w:p w:rsidR="00CB2099" w:rsidRPr="002D1D65" w:rsidRDefault="00CB2099" w:rsidP="00F067A4">
            <w:pPr>
              <w:rPr>
                <w:color w:val="000000"/>
              </w:rPr>
            </w:pPr>
            <w:r w:rsidRPr="002D1D65">
              <w:rPr>
                <w:color w:val="000000"/>
              </w:rPr>
              <w:t>PEK_W05</w:t>
            </w:r>
          </w:p>
        </w:tc>
        <w:tc>
          <w:tcPr>
            <w:tcW w:w="4642" w:type="dxa"/>
          </w:tcPr>
          <w:p w:rsidR="00CB2099" w:rsidRPr="002D1D65" w:rsidRDefault="00CB2099" w:rsidP="00F67A19">
            <w:pPr>
              <w:rPr>
                <w:color w:val="000000"/>
              </w:rPr>
            </w:pPr>
            <w:r w:rsidRPr="002D1D65">
              <w:rPr>
                <w:color w:val="000000"/>
                <w:sz w:val="22"/>
                <w:szCs w:val="22"/>
              </w:rPr>
              <w:t>Egzamin pisem</w:t>
            </w:r>
            <w:r w:rsidR="00F67A19">
              <w:rPr>
                <w:color w:val="000000"/>
                <w:sz w:val="22"/>
                <w:szCs w:val="22"/>
              </w:rPr>
              <w:t>n</w:t>
            </w:r>
            <w:r w:rsidRPr="002D1D65">
              <w:rPr>
                <w:color w:val="000000"/>
                <w:sz w:val="22"/>
                <w:szCs w:val="22"/>
              </w:rPr>
              <w:t>y-test</w:t>
            </w:r>
          </w:p>
        </w:tc>
      </w:tr>
    </w:tbl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p w:rsidR="00CB2099" w:rsidRPr="002D1D65" w:rsidRDefault="00CB2099">
      <w:pPr>
        <w:rPr>
          <w:color w:val="000000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F1C70" w:rsidRPr="002D1D65" w:rsidTr="00445A01">
        <w:trPr>
          <w:cantSplit/>
          <w:trHeight w:val="31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9" w:rsidRPr="002D1D65" w:rsidRDefault="00CB2099" w:rsidP="002B5912">
            <w:pPr>
              <w:keepNext/>
              <w:snapToGrid w:val="0"/>
              <w:spacing w:before="60" w:after="40"/>
              <w:jc w:val="center"/>
              <w:rPr>
                <w:b/>
                <w:bCs/>
                <w:color w:val="000000"/>
              </w:rPr>
            </w:pPr>
            <w:r w:rsidRPr="002D1D65">
              <w:rPr>
                <w:b/>
                <w:bCs/>
                <w:color w:val="000000"/>
              </w:rPr>
              <w:lastRenderedPageBreak/>
              <w:t>LITERATURA PODSTAWOWA I UZUPEŁNIAJĄCA</w:t>
            </w:r>
          </w:p>
        </w:tc>
      </w:tr>
      <w:tr w:rsidR="00DF1C70" w:rsidRPr="002D1D65" w:rsidTr="00445A01">
        <w:trPr>
          <w:trHeight w:val="3814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099" w:rsidRPr="002D1D65" w:rsidRDefault="00CB2099">
            <w:pPr>
              <w:snapToGrid w:val="0"/>
              <w:spacing w:after="60"/>
              <w:rPr>
                <w:b/>
                <w:bCs/>
                <w:caps/>
                <w:color w:val="000000"/>
                <w:szCs w:val="18"/>
                <w:u w:val="single"/>
              </w:rPr>
            </w:pPr>
            <w:r w:rsidRPr="002D1D65">
              <w:rPr>
                <w:b/>
                <w:bCs/>
                <w:caps/>
                <w:color w:val="000000"/>
                <w:szCs w:val="18"/>
                <w:u w:val="single"/>
              </w:rPr>
              <w:t>literatura PODSTAWOWA:</w:t>
            </w:r>
          </w:p>
          <w:p w:rsidR="00CB2099" w:rsidRPr="002D1D65" w:rsidRDefault="00CB2099" w:rsidP="009B3142">
            <w:pPr>
              <w:numPr>
                <w:ilvl w:val="0"/>
                <w:numId w:val="19"/>
              </w:numPr>
              <w:rPr>
                <w:color w:val="000000"/>
              </w:rPr>
            </w:pPr>
            <w:proofErr w:type="spellStart"/>
            <w:r w:rsidRPr="002D1D65">
              <w:rPr>
                <w:color w:val="000000"/>
              </w:rPr>
              <w:t>Babbie</w:t>
            </w:r>
            <w:proofErr w:type="spellEnd"/>
            <w:r w:rsidRPr="002D1D65">
              <w:rPr>
                <w:color w:val="000000"/>
              </w:rPr>
              <w:t xml:space="preserve"> E, </w:t>
            </w:r>
            <w:r w:rsidRPr="002D1D65">
              <w:rPr>
                <w:i/>
                <w:color w:val="000000"/>
              </w:rPr>
              <w:t>Badania społeczne w praktyce</w:t>
            </w:r>
            <w:r w:rsidRPr="002D1D65">
              <w:rPr>
                <w:color w:val="000000"/>
              </w:rPr>
              <w:t>, PWN, Warszawa 2003</w:t>
            </w:r>
          </w:p>
          <w:p w:rsidR="00CB2099" w:rsidRPr="002D1D65" w:rsidRDefault="00CB2099" w:rsidP="009B3142">
            <w:pPr>
              <w:numPr>
                <w:ilvl w:val="0"/>
                <w:numId w:val="19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 xml:space="preserve">Berger, P. L., </w:t>
            </w:r>
            <w:r w:rsidRPr="002D1D65">
              <w:rPr>
                <w:i/>
                <w:color w:val="000000"/>
              </w:rPr>
              <w:t>Zaproszenie do socjologii</w:t>
            </w:r>
            <w:r w:rsidRPr="002D1D65">
              <w:rPr>
                <w:color w:val="000000"/>
              </w:rPr>
              <w:t>, Wydawnictwo Naukowe PWN, Warszawa 1995</w:t>
            </w:r>
          </w:p>
          <w:p w:rsidR="00CB2099" w:rsidRPr="002D1D65" w:rsidRDefault="00CB2099" w:rsidP="009B3142">
            <w:pPr>
              <w:numPr>
                <w:ilvl w:val="0"/>
                <w:numId w:val="19"/>
              </w:numPr>
              <w:rPr>
                <w:color w:val="000000"/>
              </w:rPr>
            </w:pPr>
            <w:r w:rsidRPr="002D1D65">
              <w:rPr>
                <w:rFonts w:ascii="Times-Roman" w:hAnsi="Times-Roman" w:cs="Times-Roman"/>
                <w:color w:val="000000"/>
                <w:lang w:eastAsia="en-US"/>
              </w:rPr>
              <w:t xml:space="preserve">Giddens A., </w:t>
            </w:r>
            <w:r w:rsidRPr="002D1D65">
              <w:rPr>
                <w:rFonts w:ascii="Times-Italic" w:hAnsi="Times-Italic" w:cs="Times-Italic"/>
                <w:i/>
                <w:iCs/>
                <w:color w:val="000000"/>
                <w:lang w:eastAsia="en-US"/>
              </w:rPr>
              <w:t>Socjologia</w:t>
            </w:r>
            <w:r w:rsidRPr="002D1D65">
              <w:rPr>
                <w:rFonts w:ascii="Times-Roman" w:hAnsi="Times-Roman" w:cs="Times-Roman"/>
                <w:color w:val="000000"/>
                <w:lang w:eastAsia="en-US"/>
              </w:rPr>
              <w:t>, PWN, Warszawa 2004.</w:t>
            </w:r>
          </w:p>
          <w:p w:rsidR="00CB2099" w:rsidRPr="002D1D65" w:rsidRDefault="00CB2099" w:rsidP="009B314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lang w:eastAsia="en-US"/>
              </w:rPr>
            </w:pPr>
            <w:r w:rsidRPr="002D1D65">
              <w:rPr>
                <w:rFonts w:ascii="Times-Roman" w:hAnsi="Times-Roman" w:cs="Times-Roman"/>
                <w:color w:val="000000"/>
                <w:lang w:eastAsia="en-US"/>
              </w:rPr>
              <w:t xml:space="preserve">Szacka B., </w:t>
            </w:r>
            <w:r w:rsidRPr="002D1D65">
              <w:rPr>
                <w:rFonts w:ascii="Times-Italic" w:hAnsi="Times-Italic" w:cs="Times-Italic"/>
                <w:i/>
                <w:iCs/>
                <w:color w:val="000000"/>
                <w:lang w:eastAsia="en-US"/>
              </w:rPr>
              <w:t>Wprowadzenie do socjologii</w:t>
            </w:r>
            <w:r w:rsidRPr="002D1D65">
              <w:rPr>
                <w:rFonts w:ascii="Times-Roman" w:hAnsi="Times-Roman" w:cs="Times-Roman"/>
                <w:color w:val="000000"/>
                <w:lang w:eastAsia="en-US"/>
              </w:rPr>
              <w:t>, Oficyna Naukowa, Warszawa 2003</w:t>
            </w:r>
          </w:p>
          <w:p w:rsidR="00CB2099" w:rsidRPr="002D1D65" w:rsidRDefault="00CB2099" w:rsidP="009B314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2D1D65">
              <w:rPr>
                <w:color w:val="000000"/>
              </w:rPr>
              <w:t>Szacki J.,</w:t>
            </w:r>
            <w:r w:rsidRPr="002D1D65">
              <w:rPr>
                <w:i/>
                <w:iCs/>
                <w:color w:val="000000"/>
              </w:rPr>
              <w:t xml:space="preserve"> Historia myśli socjologicznej</w:t>
            </w:r>
            <w:r w:rsidRPr="002D1D65">
              <w:rPr>
                <w:color w:val="000000"/>
              </w:rPr>
              <w:t xml:space="preserve"> . Wydanie nowe, PWN, Warszawa 2002 </w:t>
            </w:r>
          </w:p>
          <w:p w:rsidR="00CB2099" w:rsidRPr="00107AB6" w:rsidRDefault="00CB2099" w:rsidP="00107AB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lang w:eastAsia="en-US"/>
              </w:rPr>
            </w:pPr>
            <w:r w:rsidRPr="002D1D65">
              <w:rPr>
                <w:color w:val="000000"/>
              </w:rPr>
              <w:t xml:space="preserve"> Sztompka P., </w:t>
            </w:r>
            <w:r w:rsidRPr="002D1D65">
              <w:rPr>
                <w:i/>
                <w:iCs/>
                <w:color w:val="000000"/>
              </w:rPr>
              <w:t>Socjologia analiza społeczeństwa</w:t>
            </w:r>
            <w:r w:rsidRPr="002D1D65">
              <w:rPr>
                <w:color w:val="000000"/>
              </w:rPr>
              <w:t xml:space="preserve"> , Znak, Kraków 2002</w:t>
            </w:r>
          </w:p>
          <w:p w:rsidR="00CB2099" w:rsidRPr="002D1D65" w:rsidRDefault="00CB2099" w:rsidP="001750C8">
            <w:pPr>
              <w:spacing w:after="60"/>
              <w:rPr>
                <w:b/>
                <w:bCs/>
                <w:caps/>
                <w:color w:val="000000"/>
                <w:szCs w:val="18"/>
                <w:u w:val="single"/>
              </w:rPr>
            </w:pPr>
            <w:r w:rsidRPr="002D1D65">
              <w:rPr>
                <w:b/>
                <w:bCs/>
                <w:caps/>
                <w:color w:val="000000"/>
                <w:szCs w:val="18"/>
                <w:u w:val="single"/>
              </w:rPr>
              <w:t>literatura UZUPEŁNIAJĄCA:</w:t>
            </w:r>
          </w:p>
          <w:p w:rsidR="00CB2099" w:rsidRPr="002D1D65" w:rsidRDefault="00CB2099" w:rsidP="009B3142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>J. Turowski, Socjologia: małe struktury społeczne, KUL, Lublin 2000.</w:t>
            </w:r>
          </w:p>
          <w:p w:rsidR="00CB2099" w:rsidRPr="002D1D65" w:rsidRDefault="00CB2099" w:rsidP="009B3142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>J. Turowski, Socjologia: wielkie struktury społeczne, KUL, Lublin 2000.</w:t>
            </w:r>
          </w:p>
          <w:p w:rsidR="00CB2099" w:rsidRPr="002D1D65" w:rsidRDefault="00CB2099" w:rsidP="009B3142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>P. Śpiewak, Klasyczne teorie socjologiczne, PWN, Warszawa 2006.</w:t>
            </w:r>
          </w:p>
          <w:p w:rsidR="00CB2099" w:rsidRPr="002D1D65" w:rsidRDefault="00CB2099" w:rsidP="009B3142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>A. Elliot, Współczesna teoria społeczna, PWN, Warszawa 2010.</w:t>
            </w:r>
          </w:p>
          <w:p w:rsidR="00CB2099" w:rsidRPr="002D1D65" w:rsidRDefault="00CB2099" w:rsidP="009B3142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>W. Morawski, Konfiguracje globalne, PWN, Warszawa 2010.</w:t>
            </w:r>
          </w:p>
          <w:p w:rsidR="00CB2099" w:rsidRPr="002D1D65" w:rsidRDefault="00CB2099" w:rsidP="009B3142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>A. Jasińska-Kania, Współczesne teorie socjologiczne, t. 1 i 2, Wydawnictwo Naukowe Scholar, Warszawa, 2006.</w:t>
            </w:r>
          </w:p>
          <w:p w:rsidR="00CB2099" w:rsidRPr="002D1D65" w:rsidRDefault="00CB2099" w:rsidP="009B3142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>P. Sztompka, Socjologia zmian społecznych, Znak, Kraków 2005.</w:t>
            </w:r>
          </w:p>
          <w:p w:rsidR="00CB2099" w:rsidRPr="002D1D65" w:rsidRDefault="00CB2099" w:rsidP="009B3142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>P. Sztompka, Socjologia wizualna, PWN, Warszawa 2005.</w:t>
            </w:r>
          </w:p>
          <w:p w:rsidR="00CB2099" w:rsidRPr="002D1D65" w:rsidRDefault="00CB2099" w:rsidP="009B3142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2D1D65">
              <w:rPr>
                <w:color w:val="000000"/>
              </w:rPr>
              <w:t xml:space="preserve">A. Giddens, Nowe zasady metody socjologicznej, Zakład Wydawniczy </w:t>
            </w:r>
            <w:proofErr w:type="spellStart"/>
            <w:r w:rsidRPr="002D1D65">
              <w:rPr>
                <w:color w:val="000000"/>
              </w:rPr>
              <w:t>Nomos</w:t>
            </w:r>
            <w:proofErr w:type="spellEnd"/>
            <w:r w:rsidRPr="002D1D65">
              <w:rPr>
                <w:color w:val="000000"/>
              </w:rPr>
              <w:t>, Kraków, 2001.</w:t>
            </w:r>
          </w:p>
          <w:p w:rsidR="00CB2099" w:rsidRPr="00107AB6" w:rsidRDefault="00CB2099" w:rsidP="009B3142">
            <w:pPr>
              <w:numPr>
                <w:ilvl w:val="0"/>
                <w:numId w:val="21"/>
              </w:numPr>
              <w:tabs>
                <w:tab w:val="clear" w:pos="720"/>
                <w:tab w:val="num" w:pos="850"/>
              </w:tabs>
              <w:ind w:left="527" w:hanging="170"/>
              <w:rPr>
                <w:color w:val="000000"/>
              </w:rPr>
            </w:pPr>
            <w:r w:rsidRPr="002D1D65">
              <w:rPr>
                <w:color w:val="000000"/>
              </w:rPr>
              <w:t xml:space="preserve">G. </w:t>
            </w:r>
            <w:proofErr w:type="spellStart"/>
            <w:r w:rsidRPr="002D1D65">
              <w:rPr>
                <w:color w:val="000000"/>
              </w:rPr>
              <w:t>Ritzer</w:t>
            </w:r>
            <w:proofErr w:type="spellEnd"/>
            <w:r w:rsidRPr="002D1D65">
              <w:rPr>
                <w:color w:val="000000"/>
              </w:rPr>
              <w:t>, Klasyczna teoria socjologiczna, Wyd. Zysk i S-ka, Poznań 2004.</w:t>
            </w:r>
          </w:p>
        </w:tc>
      </w:tr>
      <w:tr w:rsidR="00DF1C70" w:rsidRPr="002D1D65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9" w:rsidRPr="002D1D65" w:rsidRDefault="00CB2099">
            <w:pPr>
              <w:snapToGrid w:val="0"/>
              <w:rPr>
                <w:b/>
                <w:bCs/>
                <w:color w:val="000000"/>
              </w:rPr>
            </w:pPr>
            <w:r w:rsidRPr="002D1D65">
              <w:rPr>
                <w:b/>
                <w:bCs/>
                <w:color w:val="000000"/>
              </w:rPr>
              <w:t>OPIEKUN PRZEDMIOTU (IMIĘ, NAZWISKO, ADRES E-MAIL)</w:t>
            </w:r>
          </w:p>
        </w:tc>
      </w:tr>
      <w:tr w:rsidR="00DF1C70" w:rsidRPr="002D1D65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9" w:rsidRPr="002D1D65" w:rsidRDefault="00CB2099" w:rsidP="00F67A19">
            <w:pPr>
              <w:snapToGrid w:val="0"/>
              <w:ind w:left="360"/>
              <w:rPr>
                <w:b/>
                <w:bCs/>
                <w:color w:val="000000"/>
              </w:rPr>
            </w:pPr>
            <w:r w:rsidRPr="002D1D65">
              <w:rPr>
                <w:b/>
                <w:bCs/>
                <w:color w:val="000000"/>
              </w:rPr>
              <w:t xml:space="preserve">dr Jagoda </w:t>
            </w:r>
            <w:proofErr w:type="spellStart"/>
            <w:r w:rsidRPr="002D1D65">
              <w:rPr>
                <w:b/>
                <w:bCs/>
                <w:color w:val="000000"/>
              </w:rPr>
              <w:t>Mrzygłocka</w:t>
            </w:r>
            <w:proofErr w:type="spellEnd"/>
            <w:r w:rsidRPr="002D1D65">
              <w:rPr>
                <w:b/>
                <w:bCs/>
                <w:color w:val="000000"/>
              </w:rPr>
              <w:t xml:space="preserve">- Chojnacka   </w:t>
            </w:r>
            <w:hyperlink r:id="rId8" w:history="1">
              <w:r w:rsidR="00F67A19" w:rsidRPr="004437D4">
                <w:rPr>
                  <w:rStyle w:val="Hipercze"/>
                  <w:b/>
                  <w:bCs/>
                </w:rPr>
                <w:t>jagoda.mrzyglocka-chojnacka@pwr.edu.pl</w:t>
              </w:r>
            </w:hyperlink>
            <w:r w:rsidRPr="002D1D65">
              <w:rPr>
                <w:b/>
                <w:bCs/>
                <w:color w:val="000000"/>
              </w:rPr>
              <w:t xml:space="preserve"> </w:t>
            </w:r>
          </w:p>
        </w:tc>
      </w:tr>
    </w:tbl>
    <w:p w:rsidR="00CB2099" w:rsidRDefault="00CB2099">
      <w:pPr>
        <w:rPr>
          <w:color w:val="000000"/>
        </w:rPr>
      </w:pPr>
    </w:p>
    <w:p w:rsidR="00CB2099" w:rsidRPr="002D1D65" w:rsidRDefault="00CB2099">
      <w:pPr>
        <w:pStyle w:val="Nagwek3"/>
        <w:rPr>
          <w:b w:val="0"/>
          <w:bCs w:val="0"/>
          <w:caps/>
          <w:color w:val="000000"/>
        </w:rPr>
      </w:pPr>
      <w:r w:rsidRPr="002D1D65">
        <w:rPr>
          <w:b w:val="0"/>
          <w:bCs w:val="0"/>
          <w:color w:val="000000"/>
        </w:rPr>
        <w:t xml:space="preserve">MACIERZ POWIĄZANIA EFEKTÓW KSZTAŁCENIA DLA PRZEDMIOTU </w:t>
      </w:r>
    </w:p>
    <w:p w:rsidR="00CB2099" w:rsidRPr="002D1D65" w:rsidRDefault="00CB2099" w:rsidP="005C16CA">
      <w:pPr>
        <w:pStyle w:val="Nagwek3"/>
        <w:rPr>
          <w:color w:val="000000"/>
        </w:rPr>
      </w:pPr>
      <w:r w:rsidRPr="002D1D65">
        <w:rPr>
          <w:color w:val="000000"/>
        </w:rPr>
        <w:t>Socjologia</w:t>
      </w:r>
    </w:p>
    <w:p w:rsidR="00CB2099" w:rsidRPr="002D1D65" w:rsidRDefault="00CB2099" w:rsidP="005C16CA">
      <w:pPr>
        <w:pStyle w:val="Nagwek3"/>
        <w:rPr>
          <w:b w:val="0"/>
          <w:color w:val="000000"/>
        </w:rPr>
      </w:pPr>
      <w:r w:rsidRPr="002D1D65">
        <w:rPr>
          <w:b w:val="0"/>
          <w:color w:val="000000"/>
        </w:rPr>
        <w:t xml:space="preserve">Z EFEKTAMI KSZTAŁCENIA NA KIERUNKU </w:t>
      </w:r>
      <w:r w:rsidRPr="002D1D65">
        <w:rPr>
          <w:color w:val="000000"/>
        </w:rPr>
        <w:t>Zarządzanie</w:t>
      </w:r>
    </w:p>
    <w:p w:rsidR="00CB2099" w:rsidRPr="002D1D65" w:rsidRDefault="00CB2099" w:rsidP="005C16CA">
      <w:pPr>
        <w:pStyle w:val="Nagwek3"/>
        <w:rPr>
          <w:b w:val="0"/>
          <w:color w:val="000000"/>
        </w:rPr>
      </w:pPr>
      <w:r w:rsidRPr="002D1D65">
        <w:rPr>
          <w:b w:val="0"/>
          <w:color w:val="000000"/>
        </w:rPr>
        <w:t xml:space="preserve">I SPECJALNOŚCI </w:t>
      </w:r>
      <w:r w:rsidRPr="002D1D65">
        <w:rPr>
          <w:color w:val="000000"/>
        </w:rPr>
        <w:t>Zarządzanie przedsiębiorstwem</w:t>
      </w:r>
    </w:p>
    <w:p w:rsidR="00CB2099" w:rsidRPr="002D1D65" w:rsidRDefault="00CB2099">
      <w:pPr>
        <w:rPr>
          <w:color w:val="000000"/>
        </w:rPr>
      </w:pPr>
    </w:p>
    <w:tbl>
      <w:tblPr>
        <w:tblW w:w="9861" w:type="dxa"/>
        <w:jc w:val="center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544"/>
        <w:gridCol w:w="1559"/>
        <w:gridCol w:w="1559"/>
        <w:gridCol w:w="1843"/>
      </w:tblGrid>
      <w:tr w:rsidR="00DF1C70" w:rsidRPr="002D1D65" w:rsidTr="00B14500">
        <w:trPr>
          <w:trHeight w:val="1024"/>
          <w:jc w:val="center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 w:rsidP="00C1459D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D1D65">
              <w:rPr>
                <w:b/>
                <w:bCs/>
                <w:color w:val="000000"/>
                <w:sz w:val="18"/>
                <w:szCs w:val="18"/>
              </w:rPr>
              <w:t>Przedmiotowy efekt kształcenia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 w:rsidP="007358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>Odniesienie przedmiotowego efektu do efektów kształcenia zdefiniowanych dla kierunku studiów i specjalności (o ile dotyczy)**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>Cele przedmiotu***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9" w:rsidRPr="002D1D65" w:rsidRDefault="00CB2099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>Treści programowe***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2099" w:rsidRPr="002D1D65" w:rsidRDefault="00CB2099" w:rsidP="00330D5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 xml:space="preserve">Numer </w:t>
            </w:r>
          </w:p>
          <w:p w:rsidR="00CB2099" w:rsidRPr="002D1D65" w:rsidRDefault="00CB2099" w:rsidP="00330D51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>narzędzia dydaktycznego***</w:t>
            </w:r>
          </w:p>
        </w:tc>
      </w:tr>
      <w:tr w:rsidR="00DF1C70" w:rsidRPr="002D1D65" w:rsidTr="00B14500">
        <w:trPr>
          <w:jc w:val="center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0F75D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>PEK_W01 (wiedza)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B14500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K1_ZARZ_W01</w:t>
            </w:r>
          </w:p>
          <w:p w:rsidR="00CB2099" w:rsidRPr="002D1D65" w:rsidRDefault="00CB2099" w:rsidP="00B14500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K1_ZARZ_W06</w:t>
            </w:r>
          </w:p>
          <w:p w:rsidR="00CB2099" w:rsidRPr="002D1D65" w:rsidRDefault="00CB2099" w:rsidP="00B14500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Wy1, Wy2, Wy5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N1</w:t>
            </w:r>
          </w:p>
        </w:tc>
      </w:tr>
      <w:tr w:rsidR="00DF1C70" w:rsidRPr="002D1D65" w:rsidTr="00B14500">
        <w:trPr>
          <w:jc w:val="center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0F75D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>PEK_W02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B14500">
            <w:pPr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K1_ZARZ_W12</w:t>
            </w:r>
          </w:p>
          <w:p w:rsidR="00CB2099" w:rsidRPr="002D1D65" w:rsidRDefault="00CB2099" w:rsidP="00B14500">
            <w:pPr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Wy6, Wy7, Wy8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N1</w:t>
            </w:r>
          </w:p>
        </w:tc>
      </w:tr>
      <w:tr w:rsidR="00DF1C70" w:rsidRPr="002D1D65" w:rsidTr="00B14500">
        <w:trPr>
          <w:jc w:val="center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0F75D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>PEK_W03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B14500">
            <w:pPr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K1_ZARZ_W17</w:t>
            </w:r>
          </w:p>
          <w:p w:rsidR="00CB2099" w:rsidRPr="002D1D65" w:rsidRDefault="00CB2099" w:rsidP="00B14500">
            <w:pPr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Wy3, Wy4, Wy11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N1</w:t>
            </w:r>
          </w:p>
        </w:tc>
      </w:tr>
      <w:tr w:rsidR="00DF1C70" w:rsidRPr="002D1D65" w:rsidTr="00B14500">
        <w:trPr>
          <w:jc w:val="center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0F75D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>PEK_W04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B14500">
            <w:pPr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K1_ZARZ_W08</w:t>
            </w:r>
          </w:p>
          <w:p w:rsidR="00CB2099" w:rsidRPr="002D1D65" w:rsidRDefault="00CB2099" w:rsidP="00B14500">
            <w:pPr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Wy9, Wy10, Wy15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N1</w:t>
            </w:r>
          </w:p>
        </w:tc>
      </w:tr>
      <w:tr w:rsidR="00DF1C70" w:rsidRPr="002D1D65" w:rsidTr="00B14500">
        <w:trPr>
          <w:jc w:val="center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0F75D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D65">
              <w:rPr>
                <w:b/>
                <w:bCs/>
                <w:color w:val="000000"/>
                <w:sz w:val="20"/>
                <w:szCs w:val="20"/>
              </w:rPr>
              <w:t>PEK_W05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 w:rsidP="006D2A8C">
            <w:pPr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K1_ZARZ_W17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Wy12, Wy13, Wy14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2099" w:rsidRPr="002D1D65" w:rsidRDefault="00CB2099">
            <w:pPr>
              <w:snapToGrid w:val="0"/>
              <w:jc w:val="center"/>
              <w:rPr>
                <w:color w:val="000000"/>
              </w:rPr>
            </w:pPr>
            <w:r w:rsidRPr="002D1D65">
              <w:rPr>
                <w:color w:val="000000"/>
              </w:rPr>
              <w:t>N1</w:t>
            </w:r>
          </w:p>
        </w:tc>
      </w:tr>
    </w:tbl>
    <w:p w:rsidR="00CB2099" w:rsidRPr="002D1D65" w:rsidRDefault="00CB2099" w:rsidP="009B3142">
      <w:pPr>
        <w:pStyle w:val="Stopka"/>
        <w:tabs>
          <w:tab w:val="clear" w:pos="4536"/>
          <w:tab w:val="clear" w:pos="9072"/>
        </w:tabs>
        <w:jc w:val="center"/>
        <w:rPr>
          <w:color w:val="000000"/>
        </w:rPr>
      </w:pPr>
    </w:p>
    <w:sectPr w:rsidR="00CB2099" w:rsidRPr="002D1D65" w:rsidSect="00330D51">
      <w:footerReference w:type="default" r:id="rId9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47" w:rsidRDefault="00491347">
      <w:r>
        <w:separator/>
      </w:r>
    </w:p>
  </w:endnote>
  <w:endnote w:type="continuationSeparator" w:id="0">
    <w:p w:rsidR="00491347" w:rsidRDefault="0049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099" w:rsidRDefault="00CB2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47" w:rsidRDefault="00491347">
      <w:r>
        <w:separator/>
      </w:r>
    </w:p>
  </w:footnote>
  <w:footnote w:type="continuationSeparator" w:id="0">
    <w:p w:rsidR="00491347" w:rsidRDefault="00491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2256C6"/>
    <w:multiLevelType w:val="hybridMultilevel"/>
    <w:tmpl w:val="772A030C"/>
    <w:lvl w:ilvl="0" w:tplc="A0D46F34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9757994"/>
    <w:multiLevelType w:val="hybridMultilevel"/>
    <w:tmpl w:val="0DB8AD34"/>
    <w:lvl w:ilvl="0" w:tplc="A0D46F34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A93DD0"/>
    <w:multiLevelType w:val="multilevel"/>
    <w:tmpl w:val="0DB8AD34"/>
    <w:lvl w:ilvl="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C7326D"/>
    <w:multiLevelType w:val="hybridMultilevel"/>
    <w:tmpl w:val="947E1A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">
    <w:nsid w:val="6C10649A"/>
    <w:multiLevelType w:val="hybridMultilevel"/>
    <w:tmpl w:val="4F2E1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5"/>
  </w:num>
  <w:num w:numId="8">
    <w:abstractNumId w:val="10"/>
  </w:num>
  <w:num w:numId="9">
    <w:abstractNumId w:val="6"/>
  </w:num>
  <w:num w:numId="10">
    <w:abstractNumId w:val="17"/>
  </w:num>
  <w:num w:numId="11">
    <w:abstractNumId w:val="16"/>
  </w:num>
  <w:num w:numId="12">
    <w:abstractNumId w:val="1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20"/>
  </w:num>
  <w:num w:numId="17">
    <w:abstractNumId w:val="18"/>
  </w:num>
  <w:num w:numId="18">
    <w:abstractNumId w:val="13"/>
  </w:num>
  <w:num w:numId="19">
    <w:abstractNumId w:val="8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3FB"/>
    <w:rsid w:val="00013CF7"/>
    <w:rsid w:val="00014640"/>
    <w:rsid w:val="000156A0"/>
    <w:rsid w:val="00022B68"/>
    <w:rsid w:val="00034144"/>
    <w:rsid w:val="00041381"/>
    <w:rsid w:val="00054669"/>
    <w:rsid w:val="00064F43"/>
    <w:rsid w:val="00067B47"/>
    <w:rsid w:val="000757F3"/>
    <w:rsid w:val="00084262"/>
    <w:rsid w:val="00095840"/>
    <w:rsid w:val="000A0315"/>
    <w:rsid w:val="000A2D82"/>
    <w:rsid w:val="000A754B"/>
    <w:rsid w:val="000B2EDD"/>
    <w:rsid w:val="000B77E2"/>
    <w:rsid w:val="000C0EFC"/>
    <w:rsid w:val="000C1973"/>
    <w:rsid w:val="000C7C70"/>
    <w:rsid w:val="000D2204"/>
    <w:rsid w:val="000D6F49"/>
    <w:rsid w:val="000E365C"/>
    <w:rsid w:val="000F3A10"/>
    <w:rsid w:val="000F75DB"/>
    <w:rsid w:val="0010677A"/>
    <w:rsid w:val="00107AB6"/>
    <w:rsid w:val="00112BB5"/>
    <w:rsid w:val="00121FE8"/>
    <w:rsid w:val="00126B93"/>
    <w:rsid w:val="00136D2A"/>
    <w:rsid w:val="0016135A"/>
    <w:rsid w:val="00161417"/>
    <w:rsid w:val="001750C8"/>
    <w:rsid w:val="001827D0"/>
    <w:rsid w:val="00193412"/>
    <w:rsid w:val="00193DE3"/>
    <w:rsid w:val="00195696"/>
    <w:rsid w:val="00195F9F"/>
    <w:rsid w:val="001A3BCD"/>
    <w:rsid w:val="001A43C0"/>
    <w:rsid w:val="001B6B2D"/>
    <w:rsid w:val="001D58E2"/>
    <w:rsid w:val="001E0D88"/>
    <w:rsid w:val="00216C3F"/>
    <w:rsid w:val="00221A54"/>
    <w:rsid w:val="0023230F"/>
    <w:rsid w:val="00236A6A"/>
    <w:rsid w:val="00250319"/>
    <w:rsid w:val="00252DBF"/>
    <w:rsid w:val="00292BFC"/>
    <w:rsid w:val="002A358C"/>
    <w:rsid w:val="002B2B29"/>
    <w:rsid w:val="002B5912"/>
    <w:rsid w:val="002C13D6"/>
    <w:rsid w:val="002C4A38"/>
    <w:rsid w:val="002D1D65"/>
    <w:rsid w:val="002D7FF3"/>
    <w:rsid w:val="002E286E"/>
    <w:rsid w:val="003013A2"/>
    <w:rsid w:val="00330D51"/>
    <w:rsid w:val="003325BF"/>
    <w:rsid w:val="00334CC6"/>
    <w:rsid w:val="0033626A"/>
    <w:rsid w:val="003409A6"/>
    <w:rsid w:val="00341267"/>
    <w:rsid w:val="00361AB9"/>
    <w:rsid w:val="003810E9"/>
    <w:rsid w:val="00390B75"/>
    <w:rsid w:val="003A6FA5"/>
    <w:rsid w:val="003B0A30"/>
    <w:rsid w:val="003C37E7"/>
    <w:rsid w:val="003C650C"/>
    <w:rsid w:val="003F183E"/>
    <w:rsid w:val="003F5F77"/>
    <w:rsid w:val="00407B87"/>
    <w:rsid w:val="004331B0"/>
    <w:rsid w:val="00434D81"/>
    <w:rsid w:val="00445A01"/>
    <w:rsid w:val="00476124"/>
    <w:rsid w:val="00477042"/>
    <w:rsid w:val="00480AC6"/>
    <w:rsid w:val="00487489"/>
    <w:rsid w:val="00491347"/>
    <w:rsid w:val="004A69E4"/>
    <w:rsid w:val="004A7DEB"/>
    <w:rsid w:val="004A7FFC"/>
    <w:rsid w:val="004B2951"/>
    <w:rsid w:val="004C4B53"/>
    <w:rsid w:val="004D36CA"/>
    <w:rsid w:val="004D7607"/>
    <w:rsid w:val="004E5C03"/>
    <w:rsid w:val="004E7C67"/>
    <w:rsid w:val="0050644A"/>
    <w:rsid w:val="005475EE"/>
    <w:rsid w:val="00556547"/>
    <w:rsid w:val="005567AB"/>
    <w:rsid w:val="00562C35"/>
    <w:rsid w:val="00562E32"/>
    <w:rsid w:val="005732CA"/>
    <w:rsid w:val="005803E3"/>
    <w:rsid w:val="0058388D"/>
    <w:rsid w:val="005849D9"/>
    <w:rsid w:val="00590B78"/>
    <w:rsid w:val="00592BDA"/>
    <w:rsid w:val="005940CD"/>
    <w:rsid w:val="00594550"/>
    <w:rsid w:val="005A6FC9"/>
    <w:rsid w:val="005B128C"/>
    <w:rsid w:val="005B4DAC"/>
    <w:rsid w:val="005C16CA"/>
    <w:rsid w:val="005C5D72"/>
    <w:rsid w:val="005C6F14"/>
    <w:rsid w:val="00603641"/>
    <w:rsid w:val="00603C29"/>
    <w:rsid w:val="006055CD"/>
    <w:rsid w:val="00621B56"/>
    <w:rsid w:val="00663BA2"/>
    <w:rsid w:val="006868CE"/>
    <w:rsid w:val="006B0D90"/>
    <w:rsid w:val="006C64BB"/>
    <w:rsid w:val="006D0380"/>
    <w:rsid w:val="006D2A8C"/>
    <w:rsid w:val="006D53FB"/>
    <w:rsid w:val="006D5EA5"/>
    <w:rsid w:val="006E2064"/>
    <w:rsid w:val="006E7055"/>
    <w:rsid w:val="006F01A6"/>
    <w:rsid w:val="00704468"/>
    <w:rsid w:val="0071360A"/>
    <w:rsid w:val="00713A17"/>
    <w:rsid w:val="007206D5"/>
    <w:rsid w:val="00722987"/>
    <w:rsid w:val="007333C4"/>
    <w:rsid w:val="007358EE"/>
    <w:rsid w:val="00765B5D"/>
    <w:rsid w:val="00796DEE"/>
    <w:rsid w:val="007B30F9"/>
    <w:rsid w:val="007C6787"/>
    <w:rsid w:val="007C72CA"/>
    <w:rsid w:val="007D1760"/>
    <w:rsid w:val="007D46F8"/>
    <w:rsid w:val="007D5C79"/>
    <w:rsid w:val="007D79D5"/>
    <w:rsid w:val="008011DB"/>
    <w:rsid w:val="00801761"/>
    <w:rsid w:val="00813723"/>
    <w:rsid w:val="0083249A"/>
    <w:rsid w:val="0085533D"/>
    <w:rsid w:val="008658EA"/>
    <w:rsid w:val="008730C1"/>
    <w:rsid w:val="00874AAA"/>
    <w:rsid w:val="0087515E"/>
    <w:rsid w:val="00875BE6"/>
    <w:rsid w:val="0087639B"/>
    <w:rsid w:val="008A0AE7"/>
    <w:rsid w:val="008B3399"/>
    <w:rsid w:val="008C4D57"/>
    <w:rsid w:val="008F1AD2"/>
    <w:rsid w:val="008F38F9"/>
    <w:rsid w:val="008F5F86"/>
    <w:rsid w:val="00915194"/>
    <w:rsid w:val="00937508"/>
    <w:rsid w:val="009466E0"/>
    <w:rsid w:val="009639EB"/>
    <w:rsid w:val="00965E7F"/>
    <w:rsid w:val="0096719C"/>
    <w:rsid w:val="00977663"/>
    <w:rsid w:val="00990D32"/>
    <w:rsid w:val="009A1E5D"/>
    <w:rsid w:val="009A33BF"/>
    <w:rsid w:val="009A3831"/>
    <w:rsid w:val="009B3142"/>
    <w:rsid w:val="009B74F0"/>
    <w:rsid w:val="009C3F37"/>
    <w:rsid w:val="009D49C5"/>
    <w:rsid w:val="009E23F5"/>
    <w:rsid w:val="009E431C"/>
    <w:rsid w:val="00A0065E"/>
    <w:rsid w:val="00A12397"/>
    <w:rsid w:val="00A12B4B"/>
    <w:rsid w:val="00A309E9"/>
    <w:rsid w:val="00A43046"/>
    <w:rsid w:val="00A677CF"/>
    <w:rsid w:val="00A73274"/>
    <w:rsid w:val="00AA7F68"/>
    <w:rsid w:val="00AB78D3"/>
    <w:rsid w:val="00AC0C11"/>
    <w:rsid w:val="00AC4224"/>
    <w:rsid w:val="00AD643A"/>
    <w:rsid w:val="00B03744"/>
    <w:rsid w:val="00B14500"/>
    <w:rsid w:val="00B3200B"/>
    <w:rsid w:val="00B3552F"/>
    <w:rsid w:val="00B43849"/>
    <w:rsid w:val="00B4771F"/>
    <w:rsid w:val="00B53E01"/>
    <w:rsid w:val="00B721DE"/>
    <w:rsid w:val="00B975A9"/>
    <w:rsid w:val="00BA26EE"/>
    <w:rsid w:val="00BE27A3"/>
    <w:rsid w:val="00BF06A8"/>
    <w:rsid w:val="00BF38AF"/>
    <w:rsid w:val="00BF61E0"/>
    <w:rsid w:val="00C1459D"/>
    <w:rsid w:val="00C16DC6"/>
    <w:rsid w:val="00C34637"/>
    <w:rsid w:val="00C35AC8"/>
    <w:rsid w:val="00C40469"/>
    <w:rsid w:val="00C44F4D"/>
    <w:rsid w:val="00C45CB2"/>
    <w:rsid w:val="00C54939"/>
    <w:rsid w:val="00C7612E"/>
    <w:rsid w:val="00C84573"/>
    <w:rsid w:val="00C87AD1"/>
    <w:rsid w:val="00CA1E53"/>
    <w:rsid w:val="00CA5C4D"/>
    <w:rsid w:val="00CB2099"/>
    <w:rsid w:val="00CB759A"/>
    <w:rsid w:val="00CC204D"/>
    <w:rsid w:val="00CE0349"/>
    <w:rsid w:val="00D10320"/>
    <w:rsid w:val="00D332B9"/>
    <w:rsid w:val="00D376AB"/>
    <w:rsid w:val="00D552A5"/>
    <w:rsid w:val="00D81453"/>
    <w:rsid w:val="00DA2E73"/>
    <w:rsid w:val="00DA525E"/>
    <w:rsid w:val="00DB58D8"/>
    <w:rsid w:val="00DB7C62"/>
    <w:rsid w:val="00DC16A5"/>
    <w:rsid w:val="00DC5082"/>
    <w:rsid w:val="00DF1C70"/>
    <w:rsid w:val="00E022A7"/>
    <w:rsid w:val="00E051BD"/>
    <w:rsid w:val="00E52DD3"/>
    <w:rsid w:val="00E5380C"/>
    <w:rsid w:val="00E646A1"/>
    <w:rsid w:val="00E76872"/>
    <w:rsid w:val="00EB236E"/>
    <w:rsid w:val="00EB330B"/>
    <w:rsid w:val="00EB41AE"/>
    <w:rsid w:val="00EC279C"/>
    <w:rsid w:val="00ED0D2C"/>
    <w:rsid w:val="00ED7792"/>
    <w:rsid w:val="00ED7A4C"/>
    <w:rsid w:val="00EE3698"/>
    <w:rsid w:val="00EF221E"/>
    <w:rsid w:val="00F06760"/>
    <w:rsid w:val="00F067A4"/>
    <w:rsid w:val="00F138A7"/>
    <w:rsid w:val="00F23EB3"/>
    <w:rsid w:val="00F4058A"/>
    <w:rsid w:val="00F41123"/>
    <w:rsid w:val="00F516A0"/>
    <w:rsid w:val="00F533C0"/>
    <w:rsid w:val="00F571AB"/>
    <w:rsid w:val="00F60A81"/>
    <w:rsid w:val="00F62928"/>
    <w:rsid w:val="00F64B62"/>
    <w:rsid w:val="00F67A19"/>
    <w:rsid w:val="00F823CC"/>
    <w:rsid w:val="00F84BEE"/>
    <w:rsid w:val="00FB2632"/>
    <w:rsid w:val="00FC3901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88D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8388D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8388D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388D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8388D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388D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8388D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8388D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link w:val="Nagwek6"/>
    <w:uiPriority w:val="99"/>
    <w:semiHidden/>
    <w:locked/>
    <w:rPr>
      <w:rFonts w:ascii="Calibri" w:hAnsi="Calibri" w:cs="Times New Roman"/>
      <w:b/>
      <w:bCs/>
      <w:lang w:eastAsia="ar-SA" w:bidi="ar-SA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hAnsi="Calibri" w:cs="Times New Roman"/>
      <w:sz w:val="24"/>
      <w:szCs w:val="24"/>
      <w:lang w:eastAsia="ar-SA" w:bidi="ar-SA"/>
    </w:rPr>
  </w:style>
  <w:style w:type="character" w:customStyle="1" w:styleId="Domylnaczcionkaakapitu2">
    <w:name w:val="Domyślna czcionka akapitu2"/>
    <w:uiPriority w:val="99"/>
    <w:rsid w:val="0058388D"/>
  </w:style>
  <w:style w:type="character" w:customStyle="1" w:styleId="WW8Num3z1">
    <w:name w:val="WW8Num3z1"/>
    <w:uiPriority w:val="99"/>
    <w:rsid w:val="0058388D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58388D"/>
  </w:style>
  <w:style w:type="character" w:styleId="Hipercze">
    <w:name w:val="Hyperlink"/>
    <w:uiPriority w:val="99"/>
    <w:rsid w:val="0058388D"/>
    <w:rPr>
      <w:rFonts w:cs="Times New Roman"/>
      <w:color w:val="0000FF"/>
      <w:u w:val="single"/>
    </w:rPr>
  </w:style>
  <w:style w:type="character" w:styleId="Numerstrony">
    <w:name w:val="page number"/>
    <w:uiPriority w:val="99"/>
    <w:rsid w:val="0058388D"/>
    <w:rPr>
      <w:rFonts w:cs="Times New Roman"/>
    </w:rPr>
  </w:style>
  <w:style w:type="character" w:styleId="UyteHipercze">
    <w:name w:val="FollowedHyperlink"/>
    <w:uiPriority w:val="99"/>
    <w:rsid w:val="0058388D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58388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8388D"/>
    <w:pPr>
      <w:jc w:val="center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58388D"/>
    <w:rPr>
      <w:rFonts w:cs="Mangal"/>
    </w:rPr>
  </w:style>
  <w:style w:type="paragraph" w:customStyle="1" w:styleId="Podpis2">
    <w:name w:val="Podpis2"/>
    <w:basedOn w:val="Normalny"/>
    <w:uiPriority w:val="99"/>
    <w:rsid w:val="0058388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58388D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58388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58388D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uiPriority w:val="99"/>
    <w:rsid w:val="0058388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58388D"/>
    <w:rPr>
      <w:sz w:val="22"/>
    </w:rPr>
  </w:style>
  <w:style w:type="paragraph" w:styleId="Nagwek">
    <w:name w:val="header"/>
    <w:basedOn w:val="Normalny"/>
    <w:link w:val="NagwekZnak"/>
    <w:uiPriority w:val="99"/>
    <w:rsid w:val="005838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58388D"/>
    <w:pPr>
      <w:suppressLineNumbers/>
    </w:pPr>
  </w:style>
  <w:style w:type="paragraph" w:customStyle="1" w:styleId="Nagwektabeli">
    <w:name w:val="Nagłówek tabeli"/>
    <w:basedOn w:val="Zawartotabeli"/>
    <w:uiPriority w:val="99"/>
    <w:rsid w:val="0058388D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58388D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0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goda.mrzyglocka-chojnacka@pwr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Andrzej</cp:lastModifiedBy>
  <cp:revision>15</cp:revision>
  <cp:lastPrinted>2013-04-30T08:29:00Z</cp:lastPrinted>
  <dcterms:created xsi:type="dcterms:W3CDTF">2012-12-17T10:56:00Z</dcterms:created>
  <dcterms:modified xsi:type="dcterms:W3CDTF">2017-11-10T07:05:00Z</dcterms:modified>
</cp:coreProperties>
</file>