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27" w:rsidRPr="006E75C9" w:rsidRDefault="00DD5627" w:rsidP="00551CD3">
      <w:pPr>
        <w:spacing w:line="240" w:lineRule="auto"/>
        <w:jc w:val="right"/>
        <w:rPr>
          <w:color w:val="000000"/>
          <w:lang w:val="en-US" w:eastAsia="pl-PL"/>
        </w:rPr>
      </w:pPr>
      <w:proofErr w:type="spellStart"/>
      <w:r w:rsidRPr="006E75C9">
        <w:rPr>
          <w:color w:val="000000"/>
          <w:lang w:val="en-US" w:eastAsia="pl-PL"/>
        </w:rPr>
        <w:t>Zał</w:t>
      </w:r>
      <w:proofErr w:type="spellEnd"/>
      <w:r w:rsidRPr="006E75C9">
        <w:rPr>
          <w:color w:val="000000"/>
          <w:lang w:val="en-US" w:eastAsia="pl-PL"/>
        </w:rPr>
        <w:t>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E75C9" w:rsidRPr="006E75C9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6E75C9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DD5627" w:rsidRPr="006E75C9" w:rsidRDefault="00DD5627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eastAsia="pl-PL"/>
              </w:rPr>
            </w:pPr>
            <w:r w:rsidRPr="006E75C9">
              <w:rPr>
                <w:b/>
                <w:bCs/>
                <w:color w:val="000000"/>
                <w:lang w:eastAsia="pl-PL"/>
              </w:rPr>
              <w:t>SUBJECT CARD</w:t>
            </w:r>
          </w:p>
          <w:p w:rsidR="00DD5627" w:rsidRPr="006E75C9" w:rsidRDefault="00DD5627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eastAsia="pl-PL"/>
              </w:rPr>
            </w:pPr>
            <w:proofErr w:type="spellStart"/>
            <w:r w:rsidRPr="006E75C9">
              <w:rPr>
                <w:b/>
                <w:bCs/>
                <w:color w:val="000000"/>
                <w:lang w:eastAsia="pl-PL"/>
              </w:rPr>
              <w:t>Name</w:t>
            </w:r>
            <w:proofErr w:type="spellEnd"/>
            <w:r w:rsidRPr="006E75C9">
              <w:rPr>
                <w:b/>
                <w:bCs/>
                <w:color w:val="000000"/>
                <w:lang w:eastAsia="pl-PL"/>
              </w:rPr>
              <w:t xml:space="preserve"> in </w:t>
            </w:r>
            <w:proofErr w:type="spellStart"/>
            <w:r w:rsidRPr="006E75C9">
              <w:rPr>
                <w:b/>
                <w:bCs/>
                <w:color w:val="000000"/>
                <w:lang w:eastAsia="pl-PL"/>
              </w:rPr>
              <w:t>Polish</w:t>
            </w:r>
            <w:proofErr w:type="spellEnd"/>
            <w:r w:rsidRPr="006E75C9">
              <w:rPr>
                <w:b/>
                <w:bCs/>
                <w:color w:val="000000"/>
                <w:lang w:eastAsia="pl-PL"/>
              </w:rPr>
              <w:t xml:space="preserve">: </w:t>
            </w:r>
            <w:r w:rsidRPr="006E75C9">
              <w:rPr>
                <w:b/>
                <w:color w:val="000000"/>
              </w:rPr>
              <w:t>Doskonalenie działalności marketingowej</w:t>
            </w:r>
          </w:p>
          <w:p w:rsidR="00DD5627" w:rsidRPr="006E75C9" w:rsidRDefault="00DD5627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 xml:space="preserve">Name in English: </w:t>
            </w:r>
            <w:r w:rsidRPr="006E75C9">
              <w:rPr>
                <w:b/>
                <w:color w:val="000000"/>
                <w:lang w:val="en-US"/>
              </w:rPr>
              <w:t>Improvement of Marketing Activities</w:t>
            </w:r>
            <w:r w:rsidRPr="006E75C9">
              <w:rPr>
                <w:color w:val="000000"/>
                <w:lang w:val="en-US"/>
              </w:rPr>
              <w:t xml:space="preserve"> </w:t>
            </w:r>
          </w:p>
          <w:p w:rsidR="00DD5627" w:rsidRPr="006E75C9" w:rsidRDefault="00DD5627" w:rsidP="00551CD3">
            <w:pPr>
              <w:spacing w:after="0" w:line="240" w:lineRule="auto"/>
              <w:ind w:left="560" w:hanging="560"/>
              <w:outlineLvl w:val="1"/>
              <w:rPr>
                <w:bCs/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 xml:space="preserve">Main field of study (if applicable): </w:t>
            </w:r>
            <w:r w:rsidRPr="006E75C9">
              <w:rPr>
                <w:bCs/>
                <w:color w:val="000000"/>
                <w:lang w:val="en-US" w:eastAsia="pl-PL"/>
              </w:rPr>
              <w:t>Management</w:t>
            </w:r>
          </w:p>
          <w:p w:rsidR="00DD5627" w:rsidRPr="006E75C9" w:rsidRDefault="00DD5627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>Specialization (if applicable): Business Management</w:t>
            </w:r>
          </w:p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>Level and form of studies: 1st level, full-time</w:t>
            </w:r>
          </w:p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>Kind of subject: optional</w:t>
            </w:r>
          </w:p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>Subject code ZMZ3157</w:t>
            </w:r>
          </w:p>
          <w:p w:rsidR="00DD5627" w:rsidRPr="006E75C9" w:rsidRDefault="00DD5627" w:rsidP="002B1172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t>Group of courses NO</w:t>
            </w:r>
          </w:p>
        </w:tc>
      </w:tr>
    </w:tbl>
    <w:p w:rsidR="00DD5627" w:rsidRPr="006E75C9" w:rsidRDefault="00DD5627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13"/>
        <w:gridCol w:w="835"/>
        <w:gridCol w:w="826"/>
        <w:gridCol w:w="1016"/>
        <w:gridCol w:w="1319"/>
        <w:gridCol w:w="776"/>
      </w:tblGrid>
      <w:tr w:rsidR="006E75C9" w:rsidRPr="006E75C9" w:rsidTr="00363623">
        <w:trPr>
          <w:jc w:val="center"/>
        </w:trPr>
        <w:tc>
          <w:tcPr>
            <w:tcW w:w="4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47F2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Seminar</w:t>
            </w:r>
            <w:proofErr w:type="spellEnd"/>
          </w:p>
        </w:tc>
      </w:tr>
      <w:tr w:rsidR="006E75C9" w:rsidRPr="006E75C9" w:rsidTr="0085179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6E75C9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85179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6E75C9">
              <w:rPr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E6373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6E75C9" w:rsidP="00C147AB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6E75C9">
              <w:rPr>
                <w:color w:val="000000"/>
                <w:sz w:val="20"/>
                <w:lang w:eastAsia="pl-PL"/>
              </w:rPr>
              <w:t>crediting</w:t>
            </w:r>
            <w:proofErr w:type="spellEnd"/>
            <w:r w:rsidRPr="006E75C9">
              <w:rPr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6E75C9">
              <w:rPr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7528E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73665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6E75C9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6E75C9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6E75C9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73665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6E75C9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5C9" w:rsidRPr="006E75C9" w:rsidTr="0073665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6E75C9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147AB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DD5627" w:rsidRPr="006E75C9" w:rsidRDefault="00DD5627" w:rsidP="00551CD3">
      <w:pPr>
        <w:spacing w:line="240" w:lineRule="auto"/>
        <w:rPr>
          <w:color w:val="000000"/>
          <w:lang w:eastAsia="pl-PL"/>
        </w:rPr>
      </w:pPr>
      <w:r w:rsidRPr="006E75C9">
        <w:rPr>
          <w:color w:val="000000"/>
          <w:sz w:val="12"/>
          <w:lang w:eastAsia="pl-PL"/>
        </w:rPr>
        <w:t>*</w:t>
      </w:r>
      <w:proofErr w:type="spellStart"/>
      <w:r w:rsidRPr="006E75C9">
        <w:rPr>
          <w:color w:val="000000"/>
          <w:sz w:val="12"/>
          <w:lang w:eastAsia="pl-PL"/>
        </w:rPr>
        <w:t>delete</w:t>
      </w:r>
      <w:proofErr w:type="spellEnd"/>
      <w:r w:rsidRPr="006E75C9">
        <w:rPr>
          <w:color w:val="000000"/>
          <w:sz w:val="12"/>
          <w:lang w:eastAsia="pl-PL"/>
        </w:rPr>
        <w:t xml:space="preserve"> as </w:t>
      </w:r>
      <w:proofErr w:type="spellStart"/>
      <w:r w:rsidRPr="006E75C9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E75C9" w:rsidRPr="003324DC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6E75C9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DD5627" w:rsidRPr="006E75C9" w:rsidRDefault="00DD5627" w:rsidP="00551CD3">
            <w:pPr>
              <w:spacing w:after="0" w:line="240" w:lineRule="auto"/>
              <w:ind w:left="72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1. </w:t>
            </w:r>
            <w:r w:rsidRPr="006E75C9">
              <w:rPr>
                <w:color w:val="000000"/>
                <w:lang w:val="en-US"/>
              </w:rPr>
              <w:t>Essentials of Management</w:t>
            </w:r>
          </w:p>
          <w:p w:rsidR="00DD5627" w:rsidRPr="006E75C9" w:rsidRDefault="00DD5627" w:rsidP="00BA32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2. </w:t>
            </w:r>
            <w:r w:rsidRPr="006E75C9">
              <w:rPr>
                <w:color w:val="000000"/>
                <w:lang w:val="en-US"/>
              </w:rPr>
              <w:t xml:space="preserve">Essentials </w:t>
            </w:r>
            <w:r w:rsidRPr="006E75C9">
              <w:rPr>
                <w:color w:val="000000"/>
                <w:lang w:val="en-US" w:eastAsia="pl-PL"/>
              </w:rPr>
              <w:t xml:space="preserve">of Marketing. </w:t>
            </w:r>
          </w:p>
          <w:p w:rsidR="00DD5627" w:rsidRPr="006E75C9" w:rsidRDefault="00DD5627" w:rsidP="00BA32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3. Essentials of Marketing Management</w:t>
            </w:r>
          </w:p>
          <w:p w:rsidR="00DD5627" w:rsidRPr="006E75C9" w:rsidRDefault="00DD5627" w:rsidP="00BA3274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4. Essentials of Finance Management</w:t>
            </w:r>
          </w:p>
        </w:tc>
      </w:tr>
    </w:tbl>
    <w:p w:rsidR="00DD5627" w:rsidRPr="006E75C9" w:rsidRDefault="00DD5627" w:rsidP="00551CD3">
      <w:pPr>
        <w:spacing w:line="240" w:lineRule="auto"/>
        <w:rPr>
          <w:color w:val="000000"/>
          <w:lang w:val="en-US" w:eastAsia="pl-PL"/>
        </w:rPr>
      </w:pPr>
      <w:r w:rsidRPr="006E75C9">
        <w:rPr>
          <w:color w:val="000000"/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6E75C9" w:rsidRPr="003324DC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pl-PL"/>
              </w:rPr>
            </w:pPr>
            <w:bookmarkStart w:id="3" w:name="table04"/>
            <w:bookmarkEnd w:id="3"/>
            <w:r w:rsidRPr="006E75C9">
              <w:rPr>
                <w:b/>
                <w:bCs/>
                <w:color w:val="000000"/>
                <w:sz w:val="22"/>
                <w:lang w:val="en-US" w:eastAsia="pl-PL"/>
              </w:rPr>
              <w:t>SUBJECT OBJECTIVES</w:t>
            </w:r>
          </w:p>
          <w:p w:rsidR="00DD5627" w:rsidRPr="006E75C9" w:rsidRDefault="00DD5627" w:rsidP="00825FC5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r w:rsidRPr="006E75C9">
              <w:rPr>
                <w:b/>
                <w:color w:val="000000"/>
                <w:lang w:val="en-US" w:eastAsia="pl-PL"/>
              </w:rPr>
              <w:t>To expand fundamental, practical skills in marketing management - mainly through the preparation of a marketing plan for a real, selected company - to:</w:t>
            </w:r>
          </w:p>
          <w:p w:rsidR="00DD5627" w:rsidRPr="006E75C9" w:rsidRDefault="00DD5627" w:rsidP="00ED515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C1.</w:t>
            </w:r>
            <w:r w:rsidRPr="006E75C9">
              <w:rPr>
                <w:color w:val="000000"/>
                <w:lang w:val="en-US"/>
              </w:rPr>
              <w:t xml:space="preserve"> </w:t>
            </w:r>
            <w:r w:rsidRPr="006E75C9">
              <w:rPr>
                <w:color w:val="000000"/>
                <w:lang w:val="en-US" w:eastAsia="pl-PL"/>
              </w:rPr>
              <w:t>Analysis of the degree of the marketing concept implementation in some dimensions, and development of proposals relevant to marketing management,</w:t>
            </w:r>
          </w:p>
          <w:p w:rsidR="00DD5627" w:rsidRPr="006E75C9" w:rsidRDefault="00DD5627" w:rsidP="00ED515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C2.</w:t>
            </w:r>
            <w:r w:rsidRPr="006E75C9">
              <w:rPr>
                <w:color w:val="000000"/>
                <w:lang w:val="en-US"/>
              </w:rPr>
              <w:t xml:space="preserve"> </w:t>
            </w:r>
            <w:r w:rsidRPr="006E75C9">
              <w:rPr>
                <w:color w:val="000000"/>
                <w:lang w:val="en-US" w:eastAsia="pl-PL"/>
              </w:rPr>
              <w:t>Analysis of the marketing situation of a company and deciding on marketing: objectives, strategies, tactics, budget and operational activities and to make relevant changes in the analyzed marketing plan.</w:t>
            </w:r>
          </w:p>
          <w:p w:rsidR="00DD5627" w:rsidRPr="006E75C9" w:rsidRDefault="00DD5627" w:rsidP="00825FC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C3. Develop marketing plan for a company </w:t>
            </w:r>
          </w:p>
          <w:p w:rsidR="00DD5627" w:rsidRPr="006E75C9" w:rsidRDefault="00DD5627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</w:tr>
    </w:tbl>
    <w:p w:rsidR="00DD5627" w:rsidRPr="006E75C9" w:rsidRDefault="00DD5627" w:rsidP="00551CD3">
      <w:pPr>
        <w:spacing w:line="240" w:lineRule="auto"/>
        <w:rPr>
          <w:vanish/>
          <w:color w:val="000000"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E75C9" w:rsidRPr="003324DC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sz w:val="22"/>
                <w:lang w:val="en-US" w:eastAsia="pl-PL"/>
              </w:rPr>
              <w:lastRenderedPageBreak/>
              <w:t>SUBJECT EDUCATIONAL EFFECTS</w:t>
            </w:r>
          </w:p>
          <w:p w:rsidR="00DD5627" w:rsidRPr="006E75C9" w:rsidRDefault="00DD5627" w:rsidP="00551CD3">
            <w:pPr>
              <w:spacing w:after="0" w:line="240" w:lineRule="auto"/>
              <w:ind w:left="700" w:hanging="700"/>
              <w:rPr>
                <w:b/>
                <w:color w:val="000000"/>
                <w:lang w:val="en-US" w:eastAsia="pl-PL"/>
              </w:rPr>
            </w:pPr>
            <w:r w:rsidRPr="006E75C9">
              <w:rPr>
                <w:b/>
                <w:color w:val="000000"/>
                <w:lang w:val="en-US" w:eastAsia="pl-PL"/>
              </w:rPr>
              <w:t>relating to skills:</w:t>
            </w:r>
          </w:p>
          <w:p w:rsidR="00DD5627" w:rsidRPr="006E75C9" w:rsidRDefault="00DD5627" w:rsidP="00A82232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PEK_U01 – can analyze - at a basic level but expanded in the dimension of management practice - the degree of the marketing concept implementation in some aspects, and develop proposals relevant to marketing management. </w:t>
            </w:r>
          </w:p>
          <w:p w:rsidR="00DD5627" w:rsidRPr="006E75C9" w:rsidRDefault="00DD5627" w:rsidP="00A82232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PEK_U02 – can (for being prepared marketing plan) - at a basic level but expanded in the dimension of management practice - analyze marketing situation and setting marketing: objectives, strategies, tactics, budget, organizational solutions and operational activities.</w:t>
            </w:r>
          </w:p>
          <w:p w:rsidR="00DD5627" w:rsidRPr="006E75C9" w:rsidRDefault="00DD5627" w:rsidP="00A82232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PEK_U03 – can develop - at a basic level but expanded in the dimension of management practice - a marketing plan for a real company.</w:t>
            </w:r>
          </w:p>
          <w:p w:rsidR="00DD5627" w:rsidRPr="006E75C9" w:rsidRDefault="00DD5627" w:rsidP="00551CD3">
            <w:pPr>
              <w:spacing w:after="0" w:line="240" w:lineRule="auto"/>
              <w:ind w:left="700" w:hanging="700"/>
              <w:rPr>
                <w:b/>
                <w:color w:val="000000"/>
                <w:lang w:val="en-US" w:eastAsia="pl-PL"/>
              </w:rPr>
            </w:pPr>
            <w:r w:rsidRPr="006E75C9">
              <w:rPr>
                <w:b/>
                <w:color w:val="000000"/>
                <w:lang w:val="en-US" w:eastAsia="pl-PL"/>
              </w:rPr>
              <w:t>relating to social competences:</w:t>
            </w:r>
          </w:p>
          <w:p w:rsidR="00DD5627" w:rsidRPr="006E75C9" w:rsidRDefault="00DD5627" w:rsidP="00755900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PEK_K01 - is aware of the need to develop knowledge and skills in management, in particular - in the scope of marketing approach to business management and marketing planning.</w:t>
            </w:r>
          </w:p>
          <w:p w:rsidR="00DD5627" w:rsidRPr="006E75C9" w:rsidRDefault="00DD5627" w:rsidP="00755900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PEK_K02 – is aware that the contemporary business management manager job involves constant identifying, analyzing, prioritizing and solving management problems. </w:t>
            </w:r>
          </w:p>
          <w:p w:rsidR="00DD5627" w:rsidRPr="006E75C9" w:rsidRDefault="00DD5627" w:rsidP="00C4250B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PEK_K03 - is prepared to take responsibility for the tasks assigned and co-workers, not only in essential but also in ethical dimension.</w:t>
            </w:r>
          </w:p>
          <w:p w:rsidR="00DD5627" w:rsidRPr="006E75C9" w:rsidRDefault="00DD5627" w:rsidP="00755900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PEK_K04 – expresses a willingness to teamwork.</w:t>
            </w:r>
          </w:p>
          <w:p w:rsidR="00DD5627" w:rsidRPr="006E75C9" w:rsidRDefault="00DD5627" w:rsidP="00272F65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PEK_K05 - shows courage in communicating and defending own views.</w:t>
            </w:r>
          </w:p>
          <w:p w:rsidR="00DD5627" w:rsidRPr="006E75C9" w:rsidRDefault="00DD5627" w:rsidP="00BE4345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PEK_K06 - shows commitment and creativity in solving problems, reaching out to sources of information and overcoming obstacles to achieve the objectives.</w:t>
            </w:r>
          </w:p>
        </w:tc>
      </w:tr>
    </w:tbl>
    <w:p w:rsidR="00DD5627" w:rsidRPr="006E75C9" w:rsidRDefault="00DD5627" w:rsidP="00551CD3">
      <w:pPr>
        <w:spacing w:line="240" w:lineRule="auto"/>
        <w:rPr>
          <w:vanish/>
          <w:color w:val="000000"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E75C9" w:rsidRPr="006E75C9" w:rsidTr="00551CD3">
        <w:trPr>
          <w:trHeight w:val="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r w:rsidRPr="006E75C9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</w:tbl>
    <w:p w:rsidR="00DD5627" w:rsidRPr="006E75C9" w:rsidRDefault="00DD5627" w:rsidP="00272F65">
      <w:pPr>
        <w:spacing w:after="0" w:line="240" w:lineRule="auto"/>
        <w:rPr>
          <w:vanish/>
          <w:color w:val="000000"/>
          <w:lang w:eastAsia="pl-PL"/>
        </w:rPr>
      </w:pPr>
      <w:bookmarkStart w:id="6" w:name="table07"/>
      <w:bookmarkEnd w:id="6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4"/>
        <w:gridCol w:w="7024"/>
        <w:gridCol w:w="1721"/>
      </w:tblGrid>
      <w:tr w:rsidR="006E75C9" w:rsidRPr="006E75C9" w:rsidTr="00272F65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72F65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sz w:val="22"/>
                <w:lang w:val="en-US" w:eastAsia="pl-PL"/>
              </w:rPr>
              <w:t>Form of classes - project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72F6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sz w:val="18"/>
                <w:lang w:val="en-US" w:eastAsia="pl-PL"/>
              </w:rPr>
              <w:t>Number of hours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74ED2">
            <w:pPr>
              <w:tabs>
                <w:tab w:val="left" w:pos="1209"/>
              </w:tabs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Introduction to project. Case study No. 1.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Case study No. 2.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0008A5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 xml:space="preserve">Marketing Planning - role in business management and improvement of marketing activities. The marketing planning process. The structure and functions of a marketing plan. 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0008A5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Requirements for a good marketing plan. Marketing audit - usability, tools, common mistakes, example.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EC7C02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Analysis of marketing situation: strategic analysis – its role in the marketing plan, tools, practices, common mistakes, example. Analysis of marketing situation: market analysis - role in the marketing plan, tools, practices, common mistakes, example.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25D5B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Setting goals and formulating marketing strategy - the role of in the marketing plan, process, tools, practice, common mistakes, example. STP strategy formulation and competitive strategy - the role of in the marketing plan, process, tools, practices, common mistakes, example.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How to reach the target group in the Internet and get the best position in Internet search engines - guidelines for marketing plans.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 xml:space="preserve">Presentation of the results of the marketing audit and marketing </w:t>
            </w:r>
            <w:r w:rsidRPr="006E75C9">
              <w:rPr>
                <w:bCs/>
                <w:color w:val="000000"/>
                <w:lang w:val="en-US"/>
              </w:rPr>
              <w:lastRenderedPageBreak/>
              <w:t>situation analysis for developing marketing plans. The analysis of selected problems.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lastRenderedPageBreak/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lastRenderedPageBreak/>
              <w:t>Pr9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Marketing mix plan development - the role in the marketing plan, process, tools, practices, common mistakes, example. Preparation of the implementation and control of marketing plan.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1760D3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Market rules of web page design and preparation of site - guidelines for marketing plans. The use of email and social media - guidelines for marketing plans.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8C37A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Presentation of objectives and marketing strategy in the marketing plans being prepared by students. The analysis of selected issues.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8C37A7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Managerial summary in the marketing plan. Linking marketing plan with other plans in a company.</w:t>
            </w:r>
            <w:r w:rsidRPr="006E75C9">
              <w:rPr>
                <w:rFonts w:ascii="Calibri" w:hAnsi="Calibri" w:cs="Calibri"/>
                <w:color w:val="000000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91373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Presentation of the marketing mix, tactical objectives and schedule of the main marketing activities (including used internet environment) in marketing plans being developed. The analysis of selected problems.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A575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C91373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Presentations of the marketing plans developed by students. The analysis of selected issues.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9044F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42FA2">
            <w:pPr>
              <w:snapToGrid w:val="0"/>
              <w:spacing w:before="20" w:after="20"/>
              <w:rPr>
                <w:bCs/>
                <w:color w:val="000000"/>
                <w:lang w:val="en-US"/>
              </w:rPr>
            </w:pPr>
            <w:r w:rsidRPr="006E75C9">
              <w:rPr>
                <w:bCs/>
                <w:color w:val="000000"/>
                <w:lang w:val="en-US"/>
              </w:rPr>
              <w:t>Presentations of the developed marketing plans. Summary of projects.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2</w:t>
            </w:r>
          </w:p>
        </w:tc>
      </w:tr>
      <w:tr w:rsidR="006E75C9" w:rsidRPr="006E75C9" w:rsidTr="00537D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9044F7">
            <w:pPr>
              <w:snapToGrid w:val="0"/>
              <w:spacing w:before="20" w:after="20"/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Total hours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9044F7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>30</w:t>
            </w:r>
          </w:p>
        </w:tc>
      </w:tr>
    </w:tbl>
    <w:p w:rsidR="00DD5627" w:rsidRPr="006E75C9" w:rsidRDefault="00DD5627" w:rsidP="00551CD3">
      <w:pPr>
        <w:spacing w:line="240" w:lineRule="auto"/>
        <w:rPr>
          <w:vanish/>
          <w:color w:val="000000"/>
          <w:lang w:eastAsia="pl-PL"/>
        </w:rPr>
      </w:pPr>
      <w:bookmarkStart w:id="7" w:name="table08"/>
      <w:bookmarkEnd w:id="7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E75C9" w:rsidRPr="006E75C9" w:rsidTr="005E4B2A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6E75C9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6E75C9" w:rsidRPr="003324DC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rStyle w:val="hps"/>
                <w:color w:val="000000"/>
                <w:lang w:val="en-US"/>
              </w:rPr>
              <w:t>N1.</w:t>
            </w:r>
            <w:r w:rsidRPr="006E75C9">
              <w:rPr>
                <w:color w:val="000000"/>
                <w:lang w:val="en-US"/>
              </w:rPr>
              <w:t xml:space="preserve"> C</w:t>
            </w:r>
            <w:r w:rsidRPr="006E75C9">
              <w:rPr>
                <w:rStyle w:val="hps"/>
                <w:color w:val="000000"/>
                <w:lang w:val="en-US"/>
              </w:rPr>
              <w:t>ase studies</w:t>
            </w:r>
          </w:p>
          <w:p w:rsidR="00DD5627" w:rsidRPr="006E75C9" w:rsidRDefault="00DD5627" w:rsidP="00567247">
            <w:pPr>
              <w:spacing w:after="0" w:line="240" w:lineRule="auto"/>
              <w:rPr>
                <w:rStyle w:val="hps"/>
                <w:color w:val="000000"/>
                <w:lang w:val="en-US"/>
              </w:rPr>
            </w:pPr>
            <w:r w:rsidRPr="006E75C9">
              <w:rPr>
                <w:rStyle w:val="hps"/>
                <w:color w:val="000000"/>
                <w:lang w:val="en-US"/>
              </w:rPr>
              <w:t>N2.</w:t>
            </w:r>
            <w:r w:rsidRPr="006E75C9">
              <w:rPr>
                <w:color w:val="000000"/>
                <w:lang w:val="en-US"/>
              </w:rPr>
              <w:t xml:space="preserve"> </w:t>
            </w:r>
            <w:r w:rsidRPr="006E75C9">
              <w:rPr>
                <w:rStyle w:val="hps"/>
                <w:color w:val="000000"/>
                <w:lang w:val="en-US"/>
              </w:rPr>
              <w:t>Discussion of</w:t>
            </w:r>
            <w:r w:rsidRPr="006E75C9">
              <w:rPr>
                <w:color w:val="000000"/>
                <w:lang w:val="en-US"/>
              </w:rPr>
              <w:t xml:space="preserve"> </w:t>
            </w:r>
            <w:r w:rsidRPr="006E75C9">
              <w:rPr>
                <w:rStyle w:val="hps"/>
                <w:color w:val="000000"/>
                <w:lang w:val="en-US"/>
              </w:rPr>
              <w:t>selected issues</w:t>
            </w:r>
          </w:p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rStyle w:val="hps"/>
                <w:color w:val="000000"/>
                <w:lang w:val="en-US"/>
              </w:rPr>
              <w:t>N3.</w:t>
            </w:r>
            <w:r w:rsidRPr="006E75C9">
              <w:rPr>
                <w:color w:val="000000"/>
                <w:lang w:val="en-US"/>
              </w:rPr>
              <w:t xml:space="preserve"> Questions to students during classes (project)</w:t>
            </w:r>
          </w:p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N4. The use of computer software, primary and secondary sources (including electronic) in the field supporting the process of marketing planning</w:t>
            </w:r>
          </w:p>
          <w:p w:rsidR="00DD5627" w:rsidRPr="006E75C9" w:rsidRDefault="00DD5627" w:rsidP="001659A6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 xml:space="preserve">N5. Self or team identification and analysis of marketing activities in aspects relevant to a real company marketing plan being prepared </w:t>
            </w:r>
          </w:p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N6. Self or teamwork: preparing for projects (classes), data and information  acquiring for marketing plan being prepared.</w:t>
            </w:r>
          </w:p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N7. Self-assessment of a developed marketing plan.</w:t>
            </w:r>
          </w:p>
          <w:p w:rsidR="00DD5627" w:rsidRPr="006E75C9" w:rsidRDefault="00DD5627" w:rsidP="00567247">
            <w:pPr>
              <w:spacing w:after="0" w:line="240" w:lineRule="auto"/>
              <w:rPr>
                <w:color w:val="000000"/>
                <w:lang w:val="en-US"/>
              </w:rPr>
            </w:pPr>
            <w:r w:rsidRPr="006E75C9">
              <w:rPr>
                <w:color w:val="000000"/>
                <w:lang w:val="en-US"/>
              </w:rPr>
              <w:t>N8. Tutoring (available for some interested students, selected by a tutor).</w:t>
            </w:r>
          </w:p>
          <w:p w:rsidR="00DD5627" w:rsidRPr="006E75C9" w:rsidRDefault="00DD5627" w:rsidP="001C3846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lang w:val="en-US" w:eastAsia="pl-PL"/>
              </w:rPr>
              <w:t xml:space="preserve">N9. </w:t>
            </w:r>
            <w:r w:rsidRPr="006E75C9">
              <w:rPr>
                <w:rStyle w:val="hps"/>
                <w:color w:val="000000"/>
                <w:lang w:val="en-US"/>
              </w:rPr>
              <w:t>Presentation prepared by</w:t>
            </w:r>
            <w:r w:rsidRPr="006E75C9">
              <w:rPr>
                <w:color w:val="000000"/>
                <w:lang w:val="en-US"/>
              </w:rPr>
              <w:t xml:space="preserve"> </w:t>
            </w:r>
            <w:r w:rsidRPr="006E75C9">
              <w:rPr>
                <w:rStyle w:val="hps"/>
                <w:color w:val="000000"/>
                <w:lang w:val="en-US"/>
              </w:rPr>
              <w:t>students.</w:t>
            </w:r>
          </w:p>
        </w:tc>
      </w:tr>
    </w:tbl>
    <w:p w:rsidR="00DD5627" w:rsidRPr="006E75C9" w:rsidRDefault="00DD5627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6E75C9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2"/>
        <w:gridCol w:w="1515"/>
        <w:gridCol w:w="4635"/>
      </w:tblGrid>
      <w:tr w:rsidR="006E75C9" w:rsidRPr="003324DC" w:rsidTr="002F3F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72F65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bookmarkStart w:id="8" w:name="table0C"/>
            <w:bookmarkEnd w:id="8"/>
            <w:r w:rsidRPr="006E75C9">
              <w:rPr>
                <w:color w:val="000000"/>
                <w:sz w:val="22"/>
                <w:szCs w:val="22"/>
                <w:lang w:val="en-US"/>
              </w:rPr>
              <w:t>Evaluation (F – forming (during semester), P – concluding (at semester end)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72F65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Educational effect number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272F65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Way of evaluating educational effect achievement</w:t>
            </w:r>
          </w:p>
        </w:tc>
      </w:tr>
      <w:tr w:rsidR="006E75C9" w:rsidRPr="003324DC" w:rsidTr="002E459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D5627" w:rsidRPr="006E75C9" w:rsidRDefault="00DD5627" w:rsidP="002E459E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pStyle w:val="Akapitzlist"/>
              <w:ind w:left="0"/>
              <w:jc w:val="center"/>
              <w:rPr>
                <w:color w:val="000000"/>
                <w:lang w:val="en-US" w:eastAsia="en-US"/>
              </w:rPr>
            </w:pPr>
            <w:r w:rsidRPr="006E75C9">
              <w:rPr>
                <w:color w:val="000000"/>
                <w:sz w:val="22"/>
                <w:szCs w:val="22"/>
                <w:lang w:val="en-US" w:eastAsia="en-US"/>
              </w:rPr>
              <w:t>PEK_U01-3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Assessment of students’ solutions of assignments and case studies</w:t>
            </w:r>
          </w:p>
        </w:tc>
      </w:tr>
      <w:tr w:rsidR="006E75C9" w:rsidRPr="003324DC" w:rsidTr="004C063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pStyle w:val="Akapitzlist"/>
              <w:ind w:left="0"/>
              <w:jc w:val="center"/>
              <w:rPr>
                <w:color w:val="000000"/>
                <w:lang w:val="en-US" w:eastAsia="en-US"/>
              </w:rPr>
            </w:pPr>
            <w:r w:rsidRPr="006E75C9">
              <w:rPr>
                <w:color w:val="000000"/>
                <w:sz w:val="22"/>
                <w:szCs w:val="22"/>
                <w:lang w:val="en-US" w:eastAsia="en-US"/>
              </w:rPr>
              <w:t>PEK_U01-3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F720D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 xml:space="preserve">Assessment of developed marketing plans (and / or - for some students - assessment of written assignments prepared for tutorials) </w:t>
            </w:r>
          </w:p>
        </w:tc>
      </w:tr>
      <w:tr w:rsidR="006E75C9" w:rsidRPr="003324DC" w:rsidTr="004C063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lastRenderedPageBreak/>
              <w:t>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CF720D">
            <w:pPr>
              <w:pStyle w:val="Akapitzlist"/>
              <w:ind w:left="0"/>
              <w:jc w:val="center"/>
              <w:rPr>
                <w:color w:val="000000"/>
                <w:lang w:val="en-US" w:eastAsia="en-US"/>
              </w:rPr>
            </w:pPr>
            <w:r w:rsidRPr="006E75C9">
              <w:rPr>
                <w:color w:val="000000"/>
                <w:sz w:val="22"/>
                <w:szCs w:val="22"/>
                <w:lang w:val="en-US" w:eastAsia="en-US"/>
              </w:rPr>
              <w:t>PEK _K01-6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E459E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6E75C9">
              <w:rPr>
                <w:color w:val="000000"/>
                <w:sz w:val="22"/>
                <w:szCs w:val="22"/>
                <w:lang w:val="en-US"/>
              </w:rPr>
              <w:t>Evaluation of activity and involvement in classes (projects)</w:t>
            </w:r>
          </w:p>
        </w:tc>
      </w:tr>
    </w:tbl>
    <w:p w:rsidR="00DD5627" w:rsidRPr="006E75C9" w:rsidRDefault="00DD5627" w:rsidP="00551CD3">
      <w:pPr>
        <w:spacing w:line="240" w:lineRule="auto"/>
        <w:rPr>
          <w:vanish/>
          <w:color w:val="000000"/>
          <w:lang w:val="en-US" w:eastAsia="pl-PL"/>
        </w:rPr>
      </w:pPr>
      <w:bookmarkStart w:id="9" w:name="table0D"/>
      <w:bookmarkEnd w:id="9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02"/>
      </w:tblGrid>
      <w:tr w:rsidR="006E75C9" w:rsidRPr="006E75C9" w:rsidTr="00576DE2">
        <w:trPr>
          <w:trHeight w:val="2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6E75C9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6E75C9" w:rsidRPr="006E75C9" w:rsidTr="00576DE2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23958">
            <w:pPr>
              <w:spacing w:after="60" w:line="240" w:lineRule="auto"/>
              <w:ind w:left="561" w:hanging="561"/>
              <w:rPr>
                <w:color w:val="000000"/>
                <w:lang w:eastAsia="pl-PL"/>
              </w:rPr>
            </w:pPr>
            <w:r w:rsidRPr="006E75C9">
              <w:rPr>
                <w:b/>
                <w:bCs/>
                <w:caps/>
                <w:color w:val="000000"/>
                <w:u w:val="single"/>
                <w:lang w:eastAsia="pl-PL"/>
              </w:rPr>
              <w:t>PRIMARY LITERATURE:</w:t>
            </w:r>
          </w:p>
          <w:p w:rsidR="00DD5627" w:rsidRPr="006E75C9" w:rsidRDefault="00DD5627" w:rsidP="00DA515E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 xml:space="preserve">McDonald M., Wilson H.,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Plany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marketingowe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Oficyna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a Wolters Kluwer Business,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Kraków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2012.</w:t>
            </w:r>
          </w:p>
          <w:p w:rsidR="00DD5627" w:rsidRPr="006E75C9" w:rsidRDefault="00DD5627" w:rsidP="00DA515E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Dziekoński M., Kozielski R., Jak szybko napisać profesjonalny plan marketingowy, Oficyna a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Wolters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Kulwert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Business, Kraków, 2007.</w:t>
            </w:r>
          </w:p>
          <w:p w:rsidR="00DD5627" w:rsidRPr="006E75C9" w:rsidRDefault="00DD5627" w:rsidP="00DA515E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Nowak M.W., Aspekt planowania marketingowego w orientacji rynkowej MSP w województwie dolnośląskim [w:] Sobczyk G. (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red.nauk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.) Współczesny marketing. Strategie, PWE, Warszawa 2008. </w:t>
            </w:r>
          </w:p>
          <w:p w:rsidR="00DD5627" w:rsidRPr="006E75C9" w:rsidRDefault="00DD5627" w:rsidP="00DA515E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Shih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C., Era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Facebooka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: wykorzystaj sieci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społecznościowe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do promocji, sprzedaży i komunikacji z Twoimi klientami, Wydawnictwo Helion, Gliwice 2012.</w:t>
            </w:r>
          </w:p>
          <w:p w:rsidR="00DD5627" w:rsidRPr="006E75C9" w:rsidRDefault="00DD5627" w:rsidP="00DA515E">
            <w:pPr>
              <w:numPr>
                <w:ilvl w:val="0"/>
                <w:numId w:val="1"/>
              </w:numPr>
              <w:tabs>
                <w:tab w:val="left" w:pos="577"/>
              </w:tabs>
              <w:spacing w:after="0" w:line="240" w:lineRule="auto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Hartley R.F., Zarządzanie i marketing. Spektakularne sukcesy i porażki, One Press, Helion, Gliwice, 2004</w:t>
            </w:r>
          </w:p>
          <w:p w:rsidR="00DD5627" w:rsidRPr="006E75C9" w:rsidRDefault="00DD5627" w:rsidP="00523958">
            <w:pPr>
              <w:spacing w:after="0" w:line="240" w:lineRule="auto"/>
              <w:ind w:left="561" w:hanging="561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18"/>
                <w:lang w:eastAsia="pl-PL"/>
              </w:rPr>
              <w:t xml:space="preserve"> </w:t>
            </w:r>
          </w:p>
          <w:p w:rsidR="00DD5627" w:rsidRPr="006E75C9" w:rsidRDefault="00DD5627" w:rsidP="00523958">
            <w:pPr>
              <w:spacing w:after="60" w:line="240" w:lineRule="auto"/>
              <w:ind w:left="561" w:hanging="561"/>
              <w:rPr>
                <w:color w:val="000000"/>
                <w:lang w:eastAsia="pl-PL"/>
              </w:rPr>
            </w:pPr>
            <w:r w:rsidRPr="006E75C9">
              <w:rPr>
                <w:b/>
                <w:bCs/>
                <w:caps/>
                <w:color w:val="000000"/>
                <w:u w:val="single"/>
                <w:lang w:eastAsia="pl-PL"/>
              </w:rPr>
              <w:t>SECONDARY LITERATURE: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Frąckiewicz E., Karwowski J., Karwowska M., Rudawska E., Zarządzanie marketingowe, PWE, Warszawa, 2004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Burska A.,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Kauf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S., Planistyczne aspekty zarządzania marketingowego, Wydawnictwo Uniwersytetu Opolskiego, Opole 2007.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Nowak M.W.,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Ciurla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M., Pozyskiwanie klientów w koncepcji CRM, [w:] M.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Hopej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>, M. Moszkowicz, J. Skalik (red. nauk.) Wiedza w gospodarce i gospodarka oparta na wiedzy. Zarządzanie w gospodarce opartej na wiedzy, Prace Naukowe Uniwersytetu Ekonomicznego, nr 94, Wrocław 2010.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Ciurla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M., Nowak M.,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Customer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Relationship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Management, [w:]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Hopej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> M., Kral Z., (red. nauk.), Współczesne metody zarządzania w teorii i praktyce, Oficyna Wydawnicza Politechniki Wrocławskiej, Wrocław 2011, s. 43-54.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left" w:pos="577"/>
              </w:tabs>
              <w:spacing w:after="0" w:line="240" w:lineRule="auto"/>
              <w:ind w:left="577" w:hanging="501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McDonald M., Skuteczne techniki planowania marketingowego, One Press, Helion, Gliwice, 2006.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left" w:pos="577"/>
              </w:tabs>
              <w:spacing w:after="0" w:line="240" w:lineRule="auto"/>
              <w:ind w:left="577" w:hanging="501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Cheverton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P., Kluczowe umiejętności marketingowe, Strategie, techniki i narzędzia sukcesu rynkowego, One 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press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>, Helion, Gliwice 2006.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left" w:pos="577"/>
              </w:tabs>
              <w:spacing w:after="0" w:line="240" w:lineRule="auto"/>
              <w:ind w:left="577" w:hanging="501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>Kotler Ph., Keller K.L., Marketing. (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tyt.oryg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.: Marketing Management),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wyd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. 14,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Rebis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Poznań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>, 2012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left" w:pos="577"/>
              </w:tabs>
              <w:spacing w:after="0" w:line="240" w:lineRule="auto"/>
              <w:ind w:left="577" w:hanging="501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Berkley H., Marketing internetowy w małej firmie, Gliwice, Helion, One Press, Gliwice 2009.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Mazurkiewicz L., Planowanie marketingowe w przedsiębiorstwie turystycznym, PWE, Warszawa 2002.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Pomykalski A., Zarządzanie i planowanie marketingowe, PWN, Warszawa, 2005 (www.bg.pwr.wroc.pl). 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Wrzosek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W. (</w:t>
            </w:r>
            <w:proofErr w:type="spellStart"/>
            <w:r w:rsidRPr="006E75C9">
              <w:rPr>
                <w:color w:val="000000"/>
                <w:sz w:val="22"/>
                <w:lang w:eastAsia="pl-PL"/>
              </w:rPr>
              <w:t>red.nauk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>.), Strategie marketingowe, PWE, Warszawa, 2004.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Knecht Z., Zarządzanie i planowanie marketingowe, C.H. Beck, Warszawa, 2005.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Gierszewska G., Romanowska M., Analiza strategiczna przedsiębiorstwa, PWE, Warszawa, 2009.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Kłeczek R., Kowal W., Woźniczka J., Strategiczne planowanie marketingowe, PWE, Warszawa, 1999.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Przybyłowski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K.,Hartley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S.W.,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Kerin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R.A., </w:t>
            </w:r>
            <w:proofErr w:type="spellStart"/>
            <w:r w:rsidRPr="006E75C9">
              <w:rPr>
                <w:color w:val="000000"/>
                <w:sz w:val="22"/>
                <w:lang w:val="en-US" w:eastAsia="pl-PL"/>
              </w:rPr>
              <w:t>Rudelius</w:t>
            </w:r>
            <w:proofErr w:type="spellEnd"/>
            <w:r w:rsidRPr="006E75C9">
              <w:rPr>
                <w:color w:val="000000"/>
                <w:sz w:val="22"/>
                <w:lang w:val="en-US" w:eastAsia="pl-PL"/>
              </w:rPr>
              <w:t xml:space="preserve"> W., Marketing. </w:t>
            </w:r>
            <w:r w:rsidRPr="006E75C9">
              <w:rPr>
                <w:color w:val="000000"/>
                <w:sz w:val="22"/>
                <w:lang w:eastAsia="pl-PL"/>
              </w:rPr>
              <w:t>Pierwsza polska edycja, Dom Wydawniczy ABC, 1998.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>Wood M.B., Plan marketingowy, PWE, Warszawa, 2007.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color w:val="000000"/>
                <w:sz w:val="22"/>
                <w:lang w:eastAsia="pl-PL"/>
              </w:rPr>
              <w:t>Westwood</w:t>
            </w:r>
            <w:proofErr w:type="spellEnd"/>
            <w:r w:rsidRPr="006E75C9">
              <w:rPr>
                <w:color w:val="000000"/>
                <w:sz w:val="22"/>
                <w:lang w:eastAsia="pl-PL"/>
              </w:rPr>
              <w:t xml:space="preserve"> J., Plan marketingowy w praktyce, One Press, Helion, Gliwice, 2005.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lastRenderedPageBreak/>
              <w:t>Dutko M., E-biznes :poradnik praktyka : biznes usieciowiony, Helion, One Press, Gliwice, 2010.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lang w:eastAsia="pl-PL"/>
              </w:rPr>
              <w:t xml:space="preserve">Wiktor J.W., Oczkowska R., Żbikowska A., </w:t>
            </w:r>
            <w:r w:rsidRPr="006E75C9">
              <w:rPr>
                <w:i/>
                <w:color w:val="000000"/>
                <w:sz w:val="22"/>
                <w:lang w:eastAsia="pl-PL"/>
              </w:rPr>
              <w:t>Marketing międzynarodowy: zarys problematyki</w:t>
            </w:r>
            <w:r w:rsidRPr="006E75C9">
              <w:rPr>
                <w:color w:val="000000"/>
                <w:sz w:val="22"/>
                <w:lang w:eastAsia="pl-PL"/>
              </w:rPr>
              <w:t>, PWE, Warszawa 2008.</w:t>
            </w:r>
          </w:p>
          <w:p w:rsidR="00DD5627" w:rsidRPr="006E75C9" w:rsidRDefault="00DD5627" w:rsidP="00DA515E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hanging="568"/>
              <w:rPr>
                <w:color w:val="000000"/>
                <w:lang w:val="en-US" w:eastAsia="pl-PL"/>
              </w:rPr>
            </w:pPr>
            <w:r w:rsidRPr="006E75C9">
              <w:rPr>
                <w:color w:val="000000"/>
                <w:sz w:val="22"/>
                <w:lang w:val="en-US" w:eastAsia="pl-PL"/>
              </w:rPr>
              <w:t xml:space="preserve">McDonald, M., Marketing Plans: How to Prepare Them, How to Use Them, Elsevier Science &amp; Technology 1999 (www.bg.pwr.wroc.pl). </w:t>
            </w:r>
          </w:p>
          <w:p w:rsidR="00DD5627" w:rsidRPr="006E75C9" w:rsidRDefault="00DD5627" w:rsidP="00352097">
            <w:pPr>
              <w:numPr>
                <w:ilvl w:val="0"/>
                <w:numId w:val="2"/>
              </w:numPr>
              <w:tabs>
                <w:tab w:val="clear" w:pos="720"/>
                <w:tab w:val="num" w:pos="577"/>
              </w:tabs>
              <w:spacing w:after="0" w:line="240" w:lineRule="auto"/>
              <w:ind w:left="561" w:hanging="561"/>
              <w:rPr>
                <w:color w:val="000000"/>
                <w:lang w:eastAsia="pl-PL"/>
              </w:rPr>
            </w:pPr>
            <w:r w:rsidRPr="006E75C9">
              <w:rPr>
                <w:color w:val="000000"/>
                <w:sz w:val="22"/>
                <w:szCs w:val="18"/>
              </w:rPr>
              <w:t xml:space="preserve">Wskazane źródła i publikacje z czasopism (w tym poprzez bazy danych online: np. EMIS, GMID - dostępne na www.bg.pwr.wroc.pl) naukowych i adresowanych do praktyków zarządzania: Przegląd Organizacji, Harvard Business </w:t>
            </w:r>
            <w:proofErr w:type="spellStart"/>
            <w:r w:rsidRPr="006E75C9">
              <w:rPr>
                <w:color w:val="000000"/>
                <w:sz w:val="22"/>
                <w:szCs w:val="18"/>
              </w:rPr>
              <w:t>Review</w:t>
            </w:r>
            <w:proofErr w:type="spellEnd"/>
            <w:r w:rsidRPr="006E75C9">
              <w:rPr>
                <w:color w:val="000000"/>
                <w:sz w:val="22"/>
                <w:szCs w:val="18"/>
              </w:rPr>
              <w:t xml:space="preserve"> Polska, Ekonomika i Organizacja Przedsiębiorstwa, Marketing i Rynek, Marketing w Praktyce i in.</w:t>
            </w:r>
          </w:p>
        </w:tc>
      </w:tr>
      <w:tr w:rsidR="006E75C9" w:rsidRPr="003324DC" w:rsidTr="00576DE2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76DE2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lang w:val="en-US" w:eastAsia="pl-PL"/>
              </w:rPr>
              <w:lastRenderedPageBreak/>
              <w:t>SUBJECT SUPERVISOR (NAME AND SURNAME, E-MAIL ADDRESS)</w:t>
            </w:r>
          </w:p>
        </w:tc>
      </w:tr>
      <w:tr w:rsidR="006E75C9" w:rsidRPr="006E75C9" w:rsidTr="00576DE2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46306D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6E75C9">
              <w:rPr>
                <w:bCs/>
                <w:color w:val="000000"/>
                <w:sz w:val="22"/>
              </w:rPr>
              <w:t>Milleniusz Nowak; Milleniusz.Nowak@pwr.wroc.pl</w:t>
            </w:r>
          </w:p>
        </w:tc>
      </w:tr>
    </w:tbl>
    <w:p w:rsidR="00DD5627" w:rsidRPr="006E75C9" w:rsidRDefault="00DD5627" w:rsidP="00551CD3">
      <w:pPr>
        <w:spacing w:after="0" w:line="240" w:lineRule="auto"/>
        <w:rPr>
          <w:color w:val="000000"/>
          <w:lang w:eastAsia="pl-PL"/>
        </w:rPr>
      </w:pPr>
      <w:r w:rsidRPr="006E75C9">
        <w:rPr>
          <w:color w:val="000000"/>
          <w:lang w:eastAsia="pl-PL"/>
        </w:rPr>
        <w:br w:type="page"/>
      </w:r>
    </w:p>
    <w:p w:rsidR="00DD5627" w:rsidRPr="006E75C9" w:rsidRDefault="00DD5627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6E75C9">
        <w:rPr>
          <w:color w:val="000000"/>
          <w:lang w:val="en-US" w:eastAsia="pl-PL"/>
        </w:rPr>
        <w:t>MATRIX OF CORRELATION BETWEEN EDUCATIONAL EFFECTS FOR SUBJECT</w:t>
      </w:r>
    </w:p>
    <w:p w:rsidR="00DD5627" w:rsidRPr="006E75C9" w:rsidRDefault="00DD5627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6E75C9">
        <w:rPr>
          <w:b/>
          <w:color w:val="000000"/>
          <w:lang w:val="en-US"/>
        </w:rPr>
        <w:t>Improvement of Marketing Activities</w:t>
      </w:r>
    </w:p>
    <w:p w:rsidR="00DD5627" w:rsidRPr="006E75C9" w:rsidRDefault="00DD5627" w:rsidP="0010220F">
      <w:pPr>
        <w:spacing w:after="0" w:line="240" w:lineRule="auto"/>
        <w:ind w:left="2120" w:hanging="1940"/>
        <w:jc w:val="center"/>
        <w:outlineLvl w:val="2"/>
        <w:rPr>
          <w:b/>
          <w:bCs/>
          <w:color w:val="000000"/>
          <w:lang w:val="en-US" w:eastAsia="pl-PL"/>
        </w:rPr>
      </w:pPr>
      <w:r w:rsidRPr="006E75C9">
        <w:rPr>
          <w:color w:val="000000"/>
          <w:lang w:val="en-US" w:eastAsia="pl-PL"/>
        </w:rPr>
        <w:t>AND EDUCATIONAL EFFECTS FOR MAIN FIELD OF STUDY Management</w:t>
      </w:r>
    </w:p>
    <w:p w:rsidR="00DD5627" w:rsidRPr="006E75C9" w:rsidRDefault="00DD5627" w:rsidP="0010220F">
      <w:pPr>
        <w:spacing w:line="240" w:lineRule="auto"/>
        <w:ind w:left="2120" w:hanging="1940"/>
        <w:jc w:val="center"/>
        <w:outlineLvl w:val="2"/>
        <w:rPr>
          <w:b/>
          <w:bCs/>
          <w:color w:val="000000"/>
          <w:lang w:eastAsia="pl-PL"/>
        </w:rPr>
      </w:pPr>
      <w:r w:rsidRPr="006E75C9">
        <w:rPr>
          <w:color w:val="000000"/>
          <w:lang w:eastAsia="pl-PL"/>
        </w:rPr>
        <w:t xml:space="preserve">AND SPECIALIZATION </w:t>
      </w:r>
      <w:r w:rsidRPr="006E75C9">
        <w:rPr>
          <w:b/>
          <w:bCs/>
          <w:color w:val="000000"/>
          <w:lang w:val="en-US" w:eastAsia="pl-PL"/>
        </w:rPr>
        <w:t>Business Management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22"/>
        <w:gridCol w:w="4240"/>
        <w:gridCol w:w="1296"/>
        <w:gridCol w:w="1224"/>
        <w:gridCol w:w="1220"/>
      </w:tblGrid>
      <w:tr w:rsidR="006E75C9" w:rsidRPr="006E75C9" w:rsidTr="00282BAE">
        <w:trPr>
          <w:trHeight w:val="10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bookmarkStart w:id="10" w:name="table0E"/>
            <w:bookmarkEnd w:id="10"/>
            <w:proofErr w:type="spellStart"/>
            <w:r w:rsidRPr="006E75C9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6E75C9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6E75C9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6E75C9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27" w:rsidRPr="006E75C9" w:rsidRDefault="00DD5627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6E75C9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6E75C9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K1_ZARZ_U07, K1_ZARZ_U03,  K1_ZARZ_U09, K1_ZARZ_U02, K1_ZARZ_U17,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N1-3, N6-9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K1_ZARZ_U07, K1_ZARZ_U08, K1_ZARZ_U03, K1_ZARZ_U10, K1_ZARZ_U04, K1_ZARZ_U05, K1_ZARZ_U06, K1_ZARZ_U14, K1_ZARZ_U02, K1_ZARZ_U15, K1_ZARZ_U17,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C2-3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Pr3-15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N3-9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K1_ZARZ_U03, K1_ZARZ_U05,  K1_ZARZ_U08, K1_ZARZ_U07, K1_ZARZ_U02, K1_ZARZ_U15, K1_ZARZ_U17,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C2-3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N3-9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K1_ZARZ_K02, K1_ZARZ_K03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3324DC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</w:t>
            </w:r>
            <w:r w:rsidR="003324DC">
              <w:rPr>
                <w:color w:val="000000"/>
                <w:sz w:val="22"/>
                <w:szCs w:val="22"/>
              </w:rPr>
              <w:t>3</w:t>
            </w:r>
            <w:r w:rsidRPr="006E75C9">
              <w:rPr>
                <w:color w:val="000000"/>
                <w:sz w:val="22"/>
                <w:szCs w:val="22"/>
              </w:rPr>
              <w:t>, K1_ZARZ_K0</w:t>
            </w:r>
            <w:r w:rsidR="003324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N1-7, N9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3324DC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</w:t>
            </w:r>
            <w:r w:rsidR="003324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N1-9</w:t>
            </w:r>
          </w:p>
        </w:tc>
      </w:tr>
      <w:tr w:rsidR="006E75C9" w:rsidRPr="006E75C9" w:rsidTr="00282B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PEK_K06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K1_ZARZ_K04, K1_ZARZ_K05, K1_ZARZ_K06</w:t>
            </w:r>
            <w:bookmarkStart w:id="11" w:name="_GoBack"/>
            <w:bookmarkEnd w:id="11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C1-3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Pr1-15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27" w:rsidRPr="006E75C9" w:rsidRDefault="00DD5627" w:rsidP="00282BAE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6E75C9">
              <w:rPr>
                <w:color w:val="000000"/>
                <w:sz w:val="22"/>
                <w:szCs w:val="22"/>
              </w:rPr>
              <w:t>N1-9</w:t>
            </w:r>
          </w:p>
        </w:tc>
      </w:tr>
    </w:tbl>
    <w:p w:rsidR="00DD5627" w:rsidRPr="006E75C9" w:rsidRDefault="00DD5627" w:rsidP="00551CD3">
      <w:pPr>
        <w:spacing w:after="0" w:line="240" w:lineRule="auto"/>
        <w:rPr>
          <w:color w:val="000000"/>
          <w:lang w:val="en-US" w:eastAsia="pl-PL"/>
        </w:rPr>
      </w:pPr>
      <w:r w:rsidRPr="006E75C9">
        <w:rPr>
          <w:color w:val="000000"/>
          <w:lang w:val="en-US" w:eastAsia="pl-PL"/>
        </w:rPr>
        <w:t>** - enter symbols for main-field-of-study/specialization educational effects</w:t>
      </w:r>
    </w:p>
    <w:p w:rsidR="00DD5627" w:rsidRPr="006E75C9" w:rsidRDefault="00DD5627" w:rsidP="00551CD3">
      <w:pPr>
        <w:spacing w:line="240" w:lineRule="auto"/>
        <w:rPr>
          <w:color w:val="000000"/>
          <w:lang w:eastAsia="pl-PL"/>
        </w:rPr>
      </w:pPr>
      <w:r w:rsidRPr="006E75C9">
        <w:rPr>
          <w:color w:val="000000"/>
          <w:lang w:eastAsia="pl-PL"/>
        </w:rPr>
        <w:t xml:space="preserve">*** - from </w:t>
      </w:r>
      <w:proofErr w:type="spellStart"/>
      <w:r w:rsidRPr="006E75C9">
        <w:rPr>
          <w:color w:val="000000"/>
          <w:lang w:eastAsia="pl-PL"/>
        </w:rPr>
        <w:t>table</w:t>
      </w:r>
      <w:proofErr w:type="spellEnd"/>
      <w:r w:rsidRPr="006E75C9">
        <w:rPr>
          <w:color w:val="000000"/>
          <w:lang w:eastAsia="pl-PL"/>
        </w:rPr>
        <w:t xml:space="preserve"> </w:t>
      </w:r>
      <w:proofErr w:type="spellStart"/>
      <w:r w:rsidRPr="006E75C9">
        <w:rPr>
          <w:color w:val="000000"/>
          <w:lang w:eastAsia="pl-PL"/>
        </w:rPr>
        <w:t>above</w:t>
      </w:r>
      <w:proofErr w:type="spellEnd"/>
    </w:p>
    <w:p w:rsidR="00DD5627" w:rsidRPr="006E75C9" w:rsidRDefault="00DD5627">
      <w:pPr>
        <w:rPr>
          <w:color w:val="000000"/>
        </w:rPr>
      </w:pPr>
    </w:p>
    <w:sectPr w:rsidR="00DD5627" w:rsidRPr="006E75C9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2A6F00"/>
    <w:multiLevelType w:val="hybridMultilevel"/>
    <w:tmpl w:val="EA4AB858"/>
    <w:lvl w:ilvl="0" w:tplc="240E731C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08A5"/>
    <w:rsid w:val="00002205"/>
    <w:rsid w:val="00020451"/>
    <w:rsid w:val="00027438"/>
    <w:rsid w:val="000332C2"/>
    <w:rsid w:val="000A5450"/>
    <w:rsid w:val="00100B1A"/>
    <w:rsid w:val="0010220F"/>
    <w:rsid w:val="001503EC"/>
    <w:rsid w:val="0016136E"/>
    <w:rsid w:val="001659A6"/>
    <w:rsid w:val="00171CE3"/>
    <w:rsid w:val="001760D3"/>
    <w:rsid w:val="00194E1E"/>
    <w:rsid w:val="001C3846"/>
    <w:rsid w:val="001C56B9"/>
    <w:rsid w:val="001E3142"/>
    <w:rsid w:val="00203146"/>
    <w:rsid w:val="002302A0"/>
    <w:rsid w:val="00242FA2"/>
    <w:rsid w:val="0027256D"/>
    <w:rsid w:val="00272F65"/>
    <w:rsid w:val="00282BAE"/>
    <w:rsid w:val="002A2F44"/>
    <w:rsid w:val="002B1172"/>
    <w:rsid w:val="002C0303"/>
    <w:rsid w:val="002D268A"/>
    <w:rsid w:val="002E459E"/>
    <w:rsid w:val="002F3F86"/>
    <w:rsid w:val="00331C45"/>
    <w:rsid w:val="003324DC"/>
    <w:rsid w:val="00352097"/>
    <w:rsid w:val="00363623"/>
    <w:rsid w:val="00387565"/>
    <w:rsid w:val="00390B75"/>
    <w:rsid w:val="003A345B"/>
    <w:rsid w:val="004267EF"/>
    <w:rsid w:val="00431E99"/>
    <w:rsid w:val="0046306D"/>
    <w:rsid w:val="00467158"/>
    <w:rsid w:val="004C063A"/>
    <w:rsid w:val="004E63F8"/>
    <w:rsid w:val="00523958"/>
    <w:rsid w:val="00525D5B"/>
    <w:rsid w:val="00537D69"/>
    <w:rsid w:val="00551CD3"/>
    <w:rsid w:val="00552163"/>
    <w:rsid w:val="005538AB"/>
    <w:rsid w:val="00567247"/>
    <w:rsid w:val="00576DE2"/>
    <w:rsid w:val="00582ABE"/>
    <w:rsid w:val="005B76F5"/>
    <w:rsid w:val="005E4B2A"/>
    <w:rsid w:val="005E6E4E"/>
    <w:rsid w:val="005F273E"/>
    <w:rsid w:val="006C7D9F"/>
    <w:rsid w:val="006E6C9F"/>
    <w:rsid w:val="006E75C9"/>
    <w:rsid w:val="00701F43"/>
    <w:rsid w:val="0073161A"/>
    <w:rsid w:val="00736656"/>
    <w:rsid w:val="00741529"/>
    <w:rsid w:val="00745ED5"/>
    <w:rsid w:val="007528EF"/>
    <w:rsid w:val="00755900"/>
    <w:rsid w:val="00814469"/>
    <w:rsid w:val="00825FC5"/>
    <w:rsid w:val="00833286"/>
    <w:rsid w:val="008417D9"/>
    <w:rsid w:val="00851798"/>
    <w:rsid w:val="00862F8D"/>
    <w:rsid w:val="00884EE6"/>
    <w:rsid w:val="008C37A7"/>
    <w:rsid w:val="009044F7"/>
    <w:rsid w:val="00940E82"/>
    <w:rsid w:val="00981016"/>
    <w:rsid w:val="009E5103"/>
    <w:rsid w:val="00A04666"/>
    <w:rsid w:val="00A0559B"/>
    <w:rsid w:val="00A06B5B"/>
    <w:rsid w:val="00A57523"/>
    <w:rsid w:val="00A82232"/>
    <w:rsid w:val="00A828F7"/>
    <w:rsid w:val="00AA10A5"/>
    <w:rsid w:val="00AA13D5"/>
    <w:rsid w:val="00AA265E"/>
    <w:rsid w:val="00AA7BE1"/>
    <w:rsid w:val="00AB2A2D"/>
    <w:rsid w:val="00B5708F"/>
    <w:rsid w:val="00B80889"/>
    <w:rsid w:val="00B94A51"/>
    <w:rsid w:val="00BA3274"/>
    <w:rsid w:val="00BB03F9"/>
    <w:rsid w:val="00BB258C"/>
    <w:rsid w:val="00BC627D"/>
    <w:rsid w:val="00BE4345"/>
    <w:rsid w:val="00BF2D56"/>
    <w:rsid w:val="00C147AB"/>
    <w:rsid w:val="00C4250B"/>
    <w:rsid w:val="00C45F0E"/>
    <w:rsid w:val="00C5514C"/>
    <w:rsid w:val="00C6125E"/>
    <w:rsid w:val="00C91373"/>
    <w:rsid w:val="00C96522"/>
    <w:rsid w:val="00CE2504"/>
    <w:rsid w:val="00CF4D6E"/>
    <w:rsid w:val="00CF51FD"/>
    <w:rsid w:val="00CF720D"/>
    <w:rsid w:val="00D34EF9"/>
    <w:rsid w:val="00D84E52"/>
    <w:rsid w:val="00D971D6"/>
    <w:rsid w:val="00DA515E"/>
    <w:rsid w:val="00DA7372"/>
    <w:rsid w:val="00DB2494"/>
    <w:rsid w:val="00DD5627"/>
    <w:rsid w:val="00E03EF6"/>
    <w:rsid w:val="00E13828"/>
    <w:rsid w:val="00E30912"/>
    <w:rsid w:val="00E3122B"/>
    <w:rsid w:val="00E350F2"/>
    <w:rsid w:val="00E47F2F"/>
    <w:rsid w:val="00E572EA"/>
    <w:rsid w:val="00E5732E"/>
    <w:rsid w:val="00E6373D"/>
    <w:rsid w:val="00E74ED2"/>
    <w:rsid w:val="00EB0320"/>
    <w:rsid w:val="00EC7C02"/>
    <w:rsid w:val="00ED5153"/>
    <w:rsid w:val="00F1743F"/>
    <w:rsid w:val="00F21BA5"/>
    <w:rsid w:val="00F57121"/>
    <w:rsid w:val="00F63E36"/>
    <w:rsid w:val="00F91838"/>
    <w:rsid w:val="00FB60DD"/>
    <w:rsid w:val="00FC60B8"/>
    <w:rsid w:val="00FE3AD9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/>
      <w:b/>
      <w:sz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/>
      <w:b/>
      <w:sz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/>
      <w:b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/>
      <w:b/>
      <w:sz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/>
      <w:sz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/>
      <w:b/>
      <w:sz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/>
      <w:sz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/>
      <w:b/>
      <w:sz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/>
      <w:b/>
      <w:sz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/>
      <w:b/>
      <w:sz w:val="18"/>
    </w:rPr>
  </w:style>
  <w:style w:type="character" w:customStyle="1" w:styleId="hps">
    <w:name w:val="hps"/>
    <w:uiPriority w:val="99"/>
    <w:rsid w:val="00567247"/>
  </w:style>
  <w:style w:type="character" w:customStyle="1" w:styleId="result-point">
    <w:name w:val="result-point"/>
    <w:uiPriority w:val="99"/>
    <w:rsid w:val="00567247"/>
  </w:style>
  <w:style w:type="character" w:customStyle="1" w:styleId="result-translation">
    <w:name w:val="result-translation"/>
    <w:uiPriority w:val="99"/>
    <w:rsid w:val="00567247"/>
  </w:style>
  <w:style w:type="paragraph" w:styleId="Akapitzlist">
    <w:name w:val="List Paragraph"/>
    <w:basedOn w:val="Normalny"/>
    <w:uiPriority w:val="99"/>
    <w:qFormat/>
    <w:rsid w:val="00E13828"/>
    <w:pPr>
      <w:spacing w:after="0" w:line="240" w:lineRule="auto"/>
      <w:ind w:left="720"/>
    </w:pPr>
    <w:rPr>
      <w:lang w:eastAsia="pl-PL"/>
    </w:rPr>
  </w:style>
  <w:style w:type="paragraph" w:customStyle="1" w:styleId="tresc2l">
    <w:name w:val="tresc2l"/>
    <w:basedOn w:val="Normalny"/>
    <w:uiPriority w:val="99"/>
    <w:rsid w:val="00523958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longtext">
    <w:name w:val="long_text"/>
    <w:uiPriority w:val="99"/>
    <w:rsid w:val="008C3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97999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1599</Words>
  <Characters>9594</Characters>
  <Application>Microsoft Office Word</Application>
  <DocSecurity>0</DocSecurity>
  <Lines>79</Lines>
  <Paragraphs>22</Paragraphs>
  <ScaleCrop>false</ScaleCrop>
  <Company/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Hanna Helman</dc:creator>
  <cp:keywords/>
  <dc:description/>
  <cp:lastModifiedBy>Andrzej</cp:lastModifiedBy>
  <cp:revision>5</cp:revision>
  <dcterms:created xsi:type="dcterms:W3CDTF">2013-05-06T11:36:00Z</dcterms:created>
  <dcterms:modified xsi:type="dcterms:W3CDTF">2014-12-09T09:20:00Z</dcterms:modified>
</cp:coreProperties>
</file>