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92DA3" w14:textId="2666B650" w:rsidR="003C022C" w:rsidRDefault="003C022C" w:rsidP="003C022C">
      <w:pPr>
        <w:spacing w:before="225" w:after="225" w:line="240" w:lineRule="auto"/>
        <w:jc w:val="both"/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</w:pPr>
      <w:bookmarkStart w:id="0" w:name="_GoBack"/>
      <w:bookmarkEnd w:id="0"/>
      <w:r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>DELEGACJE</w:t>
      </w:r>
      <w:r w:rsidR="00AD7F06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 xml:space="preserve"> </w:t>
      </w:r>
      <w:r w:rsidR="002D479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>KRAJOWE</w:t>
      </w:r>
      <w:r w:rsidR="00D07CA6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 xml:space="preserve"> - PROCEDURA</w:t>
      </w:r>
    </w:p>
    <w:p w14:paraId="37AAEE5B" w14:textId="77777777" w:rsidR="00D07CA6" w:rsidRDefault="00D07CA6" w:rsidP="003C022C">
      <w:pPr>
        <w:spacing w:before="225"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</w:p>
    <w:p w14:paraId="57123729" w14:textId="174230EF" w:rsidR="002D4794" w:rsidRPr="00FA006A" w:rsidRDefault="00144073" w:rsidP="00FA006A">
      <w:pPr>
        <w:spacing w:before="225"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</w:pPr>
      <w:r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Pracownik planujący </w:t>
      </w:r>
      <w:r w:rsidR="003B76E1"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służbowy </w:t>
      </w:r>
      <w:r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wyjazd </w:t>
      </w:r>
      <w:r w:rsidR="002D4794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>krajowy</w:t>
      </w:r>
      <w:r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 </w:t>
      </w:r>
      <w:r w:rsidR="003B76E1"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>zobowiązany jest do</w:t>
      </w:r>
      <w:r w:rsidR="0044788F"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>:</w:t>
      </w:r>
    </w:p>
    <w:p w14:paraId="7E10D5C9" w14:textId="69058B49" w:rsidR="007F1DB8" w:rsidRPr="00AF3D60" w:rsidRDefault="00D07CA6" w:rsidP="00AF3D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u</w:t>
      </w:r>
      <w:r w:rsidR="00296BD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zyska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ni</w:t>
      </w:r>
      <w:r w:rsidR="003B76E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a</w:t>
      </w:r>
      <w:r w:rsidR="00296BD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zgod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y</w:t>
      </w:r>
      <w:r w:rsidR="00296BD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przełożone</w:t>
      </w:r>
      <w:r w:rsidR="00E968A6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go</w:t>
      </w:r>
      <w:r w:rsidR="0044788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*</w:t>
      </w:r>
      <w:r w:rsidR="00953616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3B76E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na wyjazd,</w:t>
      </w:r>
      <w:r w:rsidR="00E968A6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następnie </w:t>
      </w:r>
      <w:r w:rsidR="002D479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przesłania drogą mailową zgody wraz z informacjami dotyczącymi wyjazdu (załącznik) do asystenta ds. delegacji</w:t>
      </w:r>
      <w:r w:rsidR="00AF3D6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44788F" w:rsidRPr="00AF3D6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minimum </w:t>
      </w:r>
      <w:r w:rsidR="007F1DB8" w:rsidRPr="00AF3D6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5 dni roboczych</w:t>
      </w:r>
      <w:r w:rsidR="0044788F" w:rsidRPr="00AF3D6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przed planowanym wyjazdem</w:t>
      </w:r>
    </w:p>
    <w:p w14:paraId="41680B41" w14:textId="6EF1DC35" w:rsidR="00256024" w:rsidRPr="00316ADE" w:rsidRDefault="00256024" w:rsidP="0044788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color w:val="333333"/>
          <w:sz w:val="21"/>
          <w:szCs w:val="21"/>
          <w:lang w:eastAsia="pl-PL"/>
        </w:rPr>
      </w:pPr>
      <w:r>
        <w:rPr>
          <w:rFonts w:ascii="Helvetica" w:hAnsi="Helvetica" w:cs="Helvetica"/>
          <w:color w:val="333333"/>
          <w:sz w:val="21"/>
          <w:szCs w:val="21"/>
        </w:rPr>
        <w:t>jeśli zachodzi potrzeba</w:t>
      </w:r>
      <w:r w:rsidR="00316ADE">
        <w:rPr>
          <w:rFonts w:ascii="Helvetica" w:hAnsi="Helvetica" w:cs="Helvetica"/>
          <w:color w:val="333333"/>
          <w:sz w:val="21"/>
          <w:szCs w:val="21"/>
        </w:rPr>
        <w:t xml:space="preserve"> dokonania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 w:rsidR="00316ADE">
        <w:rPr>
          <w:rFonts w:ascii="Helvetica" w:hAnsi="Helvetica" w:cs="Helvetica"/>
          <w:color w:val="333333"/>
          <w:sz w:val="21"/>
          <w:szCs w:val="21"/>
        </w:rPr>
        <w:t xml:space="preserve">opłat związanych z wyjazdem (opłata konferencyjna, zakup noclegu) należy </w:t>
      </w:r>
      <w:r w:rsidR="00776E03">
        <w:rPr>
          <w:rFonts w:ascii="Helvetica" w:hAnsi="Helvetica" w:cs="Helvetica"/>
          <w:color w:val="333333"/>
          <w:sz w:val="21"/>
          <w:szCs w:val="21"/>
        </w:rPr>
        <w:t xml:space="preserve">postępować zgodnie z procedurą zakupów na Wydziale następnie </w:t>
      </w:r>
      <w:r w:rsidR="00316ADE">
        <w:rPr>
          <w:rFonts w:ascii="Helvetica" w:hAnsi="Helvetica" w:cs="Helvetica"/>
          <w:color w:val="333333"/>
          <w:sz w:val="21"/>
          <w:szCs w:val="21"/>
        </w:rPr>
        <w:t xml:space="preserve">zgłosić się do asystenta </w:t>
      </w:r>
      <w:r w:rsidR="00316ADE" w:rsidRPr="00316ADE">
        <w:rPr>
          <w:rFonts w:ascii="Helvetica" w:hAnsi="Helvetica" w:cs="Helvetica"/>
          <w:color w:val="333333"/>
          <w:sz w:val="21"/>
          <w:szCs w:val="21"/>
        </w:rPr>
        <w:t>finansowego</w:t>
      </w:r>
      <w:r w:rsidR="00316ADE" w:rsidRPr="00316ADE">
        <w:rPr>
          <w:rStyle w:val="Pogrubienie"/>
          <w:rFonts w:ascii="Helvetica" w:hAnsi="Helvetica" w:cs="Helvetica"/>
          <w:color w:val="333333"/>
          <w:sz w:val="21"/>
          <w:szCs w:val="21"/>
        </w:rPr>
        <w:t xml:space="preserve"> </w:t>
      </w:r>
      <w:r w:rsidR="00316ADE" w:rsidRPr="00316ADE">
        <w:rPr>
          <w:rStyle w:val="Pogrubienie"/>
          <w:rFonts w:ascii="Helvetica" w:hAnsi="Helvetica" w:cs="Helvetica"/>
          <w:b w:val="0"/>
          <w:color w:val="333333"/>
          <w:sz w:val="21"/>
          <w:szCs w:val="21"/>
        </w:rPr>
        <w:t xml:space="preserve">w celu sporządzenia </w:t>
      </w:r>
      <w:r w:rsidRPr="00316ADE">
        <w:rPr>
          <w:rStyle w:val="Pogrubienie"/>
          <w:rFonts w:ascii="Helvetica" w:hAnsi="Helvetica" w:cs="Helvetica"/>
          <w:b w:val="0"/>
          <w:color w:val="333333"/>
          <w:sz w:val="21"/>
          <w:szCs w:val="21"/>
        </w:rPr>
        <w:t>polecenia przelewu</w:t>
      </w:r>
      <w:r w:rsidRPr="00316ADE">
        <w:rPr>
          <w:rFonts w:ascii="Helvetica" w:hAnsi="Helvetica" w:cs="Helvetica"/>
          <w:b/>
          <w:color w:val="333333"/>
          <w:sz w:val="21"/>
          <w:szCs w:val="21"/>
        </w:rPr>
        <w:t xml:space="preserve">, </w:t>
      </w:r>
    </w:p>
    <w:p w14:paraId="26CDBCC6" w14:textId="7317CFFE" w:rsidR="00316ADE" w:rsidRPr="009C69C4" w:rsidRDefault="009C69C4" w:rsidP="009C69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przypadku, gdy delegujący wyraża zgodę na wykorzystanie pojazdu niebędącego własnością Uczelni (samochód osobowy) podstawą zwrotu kosztów za wykorzystanie pojazdu do celów służbowych jest umowa cywilnoprawna zawarta między delegującym, a pracownikiem (</w:t>
      </w: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zał. nr 1 do ZW 157/2021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)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**</w:t>
      </w:r>
    </w:p>
    <w:p w14:paraId="4EA78005" w14:textId="66FA85A8" w:rsidR="0044788F" w:rsidRPr="003C022C" w:rsidRDefault="0044788F" w:rsidP="0044788F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Informacje</w:t>
      </w:r>
      <w:r w:rsidR="00DB4FF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:</w:t>
      </w:r>
    </w:p>
    <w:p w14:paraId="33B26D75" w14:textId="28C2F597" w:rsidR="003C022C" w:rsidRPr="003C022C" w:rsidRDefault="003C022C" w:rsidP="003C0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Kierownik Jednostki </w:t>
      </w:r>
      <w:r w:rsidR="009C69C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wyrażając zgodę na</w:t>
      </w:r>
      <w:r w:rsidR="009856F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wyjazd poświadcza 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źródło finansowania wyjazdu</w:t>
      </w:r>
      <w:r w:rsidR="009856F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oraz </w:t>
      </w:r>
      <w:r w:rsidR="007F1DB8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miejscowość rozpoczęcia i zakończenia podróży, cel wyjazdu, terminy </w:t>
      </w:r>
      <w:r w:rsidR="003B76E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i</w:t>
      </w:r>
      <w:r w:rsidR="007F1DB8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środek transportu</w:t>
      </w:r>
    </w:p>
    <w:p w14:paraId="5F1DF69F" w14:textId="7490C72F" w:rsidR="003C022C" w:rsidRPr="003C022C" w:rsidRDefault="00953616" w:rsidP="003C0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</w:t>
      </w:r>
      <w:r w:rsidR="003C022C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ydatki na podróże służbowe obciążają koszty działalności tej Jednostki, której dotyczy wyjazd służbowy</w:t>
      </w:r>
      <w:r w:rsidR="007F1DB8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; powinny być ponoszone </w:t>
      </w:r>
      <w:r w:rsidR="007F1DB8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 sposób celowy i oszczędny</w:t>
      </w:r>
      <w:r w:rsidR="007F1DB8" w:rsidRPr="007F1DB8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7F1DB8"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zgodnie z Ustawą o finansach publicznych</w:t>
      </w:r>
    </w:p>
    <w:p w14:paraId="4242CDDB" w14:textId="0A851507" w:rsidR="003C022C" w:rsidRPr="003C022C" w:rsidRDefault="003C022C" w:rsidP="003C02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Delegujący może wyrazić zgodę na inne wydatki związane z delegacją odpowiednio do uzasadnionych potrzeb. </w:t>
      </w:r>
    </w:p>
    <w:p w14:paraId="063E16A1" w14:textId="77777777" w:rsidR="00953616" w:rsidRPr="003C022C" w:rsidRDefault="00953616" w:rsidP="008A55FF">
      <w:pPr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</w:p>
    <w:p w14:paraId="19635DA6" w14:textId="7FBD7037" w:rsidR="00DB4FFC" w:rsidRPr="00BA4F5F" w:rsidRDefault="00953616" w:rsidP="00DB4FFC">
      <w:pPr>
        <w:spacing w:before="225"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</w:pPr>
      <w:r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Pracownik </w:t>
      </w:r>
      <w:r w:rsidR="00B76604"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>po po</w:t>
      </w:r>
      <w:r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>wr</w:t>
      </w:r>
      <w:r w:rsidR="00B76604"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ocie </w:t>
      </w:r>
      <w:r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 xml:space="preserve">z podróży służbowej </w:t>
      </w:r>
      <w:r w:rsidR="00B76604" w:rsidRPr="00BA4F5F">
        <w:rPr>
          <w:rFonts w:ascii="Helvetica" w:eastAsia="Times New Roman" w:hAnsi="Helvetica" w:cs="Times New Roman"/>
          <w:color w:val="333333"/>
          <w:sz w:val="21"/>
          <w:szCs w:val="21"/>
          <w:u w:val="single"/>
          <w:lang w:eastAsia="pl-PL"/>
        </w:rPr>
        <w:t>zobowiązany jest do:</w:t>
      </w:r>
    </w:p>
    <w:p w14:paraId="44A4B02E" w14:textId="5B17A684" w:rsidR="00BA4F5F" w:rsidRDefault="00256024" w:rsidP="00B7660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niezwłoczn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ego</w:t>
      </w:r>
      <w:r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3C022C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rozliczenia kosztów wyjazdu służbowego</w:t>
      </w:r>
      <w:r w:rsidR="00A37F5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,</w:t>
      </w:r>
      <w:r w:rsidR="003C022C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B76604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w tym celu </w:t>
      </w:r>
      <w:r w:rsidR="003C022C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Pracownik </w:t>
      </w:r>
      <w:r w:rsidR="009419A1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po powrocie przekazuje specjaliście ds. delegacji </w:t>
      </w:r>
      <w:r w:rsidR="00051806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wszystkie </w:t>
      </w:r>
      <w:r w:rsidR="003C022C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dokumenty</w:t>
      </w:r>
      <w:r w:rsidR="00B76604"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051806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potwierdzające poniesione koszty </w:t>
      </w:r>
      <w:r w:rsidR="00BA4F5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wraz z niezbędnymi informacjami dotyczącymi wyjazdu</w:t>
      </w:r>
    </w:p>
    <w:p w14:paraId="5620DDBA" w14:textId="036736BC" w:rsidR="00B76604" w:rsidRPr="00B76604" w:rsidRDefault="00B76604" w:rsidP="00B76604">
      <w:pPr>
        <w:spacing w:before="100" w:beforeAutospacing="1" w:after="100" w:afterAutospacing="1" w:line="240" w:lineRule="auto"/>
        <w:ind w:left="36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Informacje:</w:t>
      </w:r>
    </w:p>
    <w:p w14:paraId="16B38982" w14:textId="7D528DCA" w:rsidR="003C022C" w:rsidRPr="00776E03" w:rsidRDefault="003C022C" w:rsidP="00776E0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w przypadku tzw. „delegacji </w:t>
      </w:r>
      <w:proofErr w:type="spellStart"/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bezkosztowej</w:t>
      </w:r>
      <w:proofErr w:type="spellEnd"/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”</w:t>
      </w:r>
      <w:r w:rsidR="009C69C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****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na poleceniu wyjazdu służbowego należy zamieścić informację, </w:t>
      </w:r>
      <w:r w:rsid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że </w:t>
      </w:r>
      <w:r w:rsidR="009419A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delegacja nie będzie obciążała budżetu jednostki</w:t>
      </w:r>
      <w:r w:rsid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,</w:t>
      </w:r>
      <w:r w:rsidR="009419A1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a 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Pracownik wyraża zgodę na pokrycie wszystkich kosztów związanych z wyjazdem służbowym z własnych środków</w:t>
      </w:r>
      <w:r w:rsidR="00776E03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, jeśli takowe wystąpią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;</w:t>
      </w:r>
    </w:p>
    <w:p w14:paraId="4F870D2B" w14:textId="77777777" w:rsidR="00BA4F5F" w:rsidRPr="003C022C" w:rsidRDefault="00BA4F5F" w:rsidP="00BA4F5F">
      <w:pPr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</w:p>
    <w:p w14:paraId="503C521D" w14:textId="63168421" w:rsidR="00BA4F5F" w:rsidRDefault="00BA4F5F" w:rsidP="00BA4F5F">
      <w:pPr>
        <w:spacing w:before="225"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BA4F5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Uwaga:</w:t>
      </w:r>
      <w:r w:rsidRPr="00BA4F5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br/>
        <w:t>w przypadku nauczycieli akademickich konieczne jest podanie przed wyjazdem informacji czy w czasie nieobecności Pracownik prowadzi zajęcia dydaktyczne, a jeśli tak to jak będzie rozwiązany problem nieobecności na zajęciach tzn. czy jest zastępstwo (jeśli tak to kto zastępuję) lub czy zajęcia odbędą się w innym terminie (jeśli tak to kiedy i gdzie). Informacje takie należy przekazać przed wyjazdem do Kierownika jednostki, który potwierdza swoim podpisem na poleceniu wyjazdu służbowego rozliczenie dydaktyki;</w:t>
      </w:r>
    </w:p>
    <w:p w14:paraId="71D7C8AB" w14:textId="77777777" w:rsidR="00776E03" w:rsidRPr="00BA4F5F" w:rsidRDefault="00776E03" w:rsidP="00BA4F5F">
      <w:pPr>
        <w:spacing w:before="225" w:after="225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</w:p>
    <w:p w14:paraId="00AEFCB3" w14:textId="32D97EB1" w:rsidR="003C022C" w:rsidRPr="003C022C" w:rsidRDefault="003C022C" w:rsidP="003C022C">
      <w:pPr>
        <w:spacing w:before="225" w:after="225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lastRenderedPageBreak/>
        <w:t>Akt</w:t>
      </w:r>
      <w:r w:rsidR="00B7660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>y</w:t>
      </w:r>
      <w:r w:rsidRPr="003C022C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 xml:space="preserve"> Prawn</w:t>
      </w:r>
      <w:r w:rsidR="00B7660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>e i</w:t>
      </w:r>
      <w:r w:rsidRPr="003C022C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 xml:space="preserve"> Zarządzenia Wewnętrzn</w:t>
      </w:r>
      <w:r w:rsidR="00B76604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>e</w:t>
      </w:r>
      <w:r w:rsidR="00A37F51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 xml:space="preserve"> regulujące zasady </w:t>
      </w:r>
      <w:r w:rsidR="00A37F51" w:rsidRPr="003C022C">
        <w:rPr>
          <w:rFonts w:ascii="Helvetica" w:eastAsia="Times New Roman" w:hAnsi="Helvetica" w:cs="Times New Roman"/>
          <w:b/>
          <w:bCs/>
          <w:color w:val="333333"/>
          <w:sz w:val="24"/>
          <w:szCs w:val="24"/>
          <w:lang w:eastAsia="pl-PL"/>
        </w:rPr>
        <w:t>realizacji i rozliczenia wyjazdów służbowych</w:t>
      </w:r>
    </w:p>
    <w:p w14:paraId="5421028B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Rozporządzenie Ministra Pracy i Polityki Społecznej z dnia 29 stycznia 2013 r.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należności przysługujących pracownikowi zatrudnionemu w państwowej lub samorządowej jednostce sfery budżetowej z tytułu podróży służbowej;</w:t>
      </w:r>
    </w:p>
    <w:p w14:paraId="116B6C16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Pismo Okólne Politechniki Wrocławskiej nr 19/2013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sposobu rozliczeń gotówkowych w Politechnice Wrocławskiej;</w:t>
      </w:r>
    </w:p>
    <w:p w14:paraId="611E41E9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Zarządzenie Wewnętrzne Politechniki Wrocławskiej nr 81/2018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wprowadzenia zasad i trybu udzielania nauczycielom akademickim Politechniki Wrocławskiej płatnego urlopu w celu odbycia za granicą kształcenia, stażu naukowego albo dydaktycznego, uczestnictwa w konferencji albo uczestnictwa we wspólnych badaniach naukowych prowadzonych z podmiotem zagranicznym na podstawie umowy o współpracy naukowej;</w:t>
      </w:r>
    </w:p>
    <w:p w14:paraId="60D37124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Zarządzenie Wewnętrzne Politechniki Wrocławskiej nr 157/2021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zasad ustalania oraz wysokości należności przysługujących pracownikom z tytułu podróży służbowych na obszarze kraju oraz zwrotu kosztów przejazdu dla osób nie będących pracownikami Uczelni;</w:t>
      </w:r>
    </w:p>
    <w:p w14:paraId="2AA868B1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Zarządzenie Wewnętrzne Politechniki Wrocławskiej nr 49/2007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zasad ustalania oraz wysokości należności przysługujących pracownikom z tytułu podróży służbowych poza granicami kraju;</w:t>
      </w:r>
    </w:p>
    <w:p w14:paraId="19C51662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Pismo Okólne Politechniki Wrocławskiej nr 7/2022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wprowadzenia zmian w zakresie wysokości należności w podróży krajowej i zagranicznej;</w:t>
      </w:r>
    </w:p>
    <w:p w14:paraId="38F87D67" w14:textId="77777777" w:rsidR="003C022C" w:rsidRPr="003C022C" w:rsidRDefault="003C022C" w:rsidP="003C02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3C022C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Zarządzenie Wewnętrzne Politechniki Wrocławskiej nr 39/2022</w:t>
      </w:r>
      <w:r w:rsidRPr="003C022C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w sprawie wprowadzenia Regulaminu wynagradzania Politechniki Wrocławskiej (Dział IX – Zwrot kosztów związanych z podróżą służbową).</w:t>
      </w:r>
    </w:p>
    <w:p w14:paraId="1660B6B9" w14:textId="23B84E9A" w:rsidR="00253899" w:rsidRDefault="00253899">
      <w:pPr>
        <w:rPr>
          <w:b/>
        </w:rPr>
      </w:pPr>
    </w:p>
    <w:p w14:paraId="70AC36AB" w14:textId="19BA3E53" w:rsidR="00592AF4" w:rsidRDefault="00592AF4">
      <w:pPr>
        <w:rPr>
          <w:b/>
        </w:rPr>
      </w:pPr>
    </w:p>
    <w:p w14:paraId="18F5C7E7" w14:textId="2802A2EA" w:rsidR="00592AF4" w:rsidRDefault="00592AF4">
      <w:pPr>
        <w:rPr>
          <w:b/>
        </w:rPr>
      </w:pPr>
    </w:p>
    <w:p w14:paraId="0830B51E" w14:textId="4FA0E5A9" w:rsidR="00592AF4" w:rsidRDefault="00592AF4">
      <w:pPr>
        <w:rPr>
          <w:b/>
        </w:rPr>
      </w:pPr>
    </w:p>
    <w:p w14:paraId="5F07A75E" w14:textId="43ACAB8C" w:rsidR="00592AF4" w:rsidRDefault="00592AF4">
      <w:pPr>
        <w:rPr>
          <w:b/>
        </w:rPr>
      </w:pPr>
    </w:p>
    <w:p w14:paraId="7AF53F2A" w14:textId="2D8516DC" w:rsidR="00592AF4" w:rsidRDefault="00592AF4">
      <w:pPr>
        <w:rPr>
          <w:b/>
        </w:rPr>
      </w:pPr>
    </w:p>
    <w:p w14:paraId="65CABF46" w14:textId="28493408" w:rsidR="00592AF4" w:rsidRPr="00DB4FFC" w:rsidRDefault="00592AF4" w:rsidP="00592AF4">
      <w:r w:rsidRPr="00DB4FFC">
        <w:t>*na wyjazdy Kierowników Katedr zgodę wyraża Dziekan</w:t>
      </w:r>
    </w:p>
    <w:p w14:paraId="7CB32F06" w14:textId="7931DF18" w:rsidR="00DB4FFC" w:rsidRDefault="00DB4FFC" w:rsidP="00DB4FFC">
      <w:pPr>
        <w:spacing w:before="225" w:after="225" w:line="240" w:lineRule="auto"/>
        <w:jc w:val="both"/>
        <w:rPr>
          <w:rFonts w:ascii="Calibri" w:eastAsia="Times New Roman" w:hAnsi="Calibri" w:cs="Calibri"/>
          <w:color w:val="333333"/>
          <w:lang w:eastAsia="pl-PL"/>
        </w:rPr>
      </w:pPr>
      <w:r w:rsidRPr="00DB4FFC">
        <w:rPr>
          <w:rFonts w:ascii="Calibri" w:eastAsia="Times New Roman" w:hAnsi="Calibri" w:cs="Calibri"/>
          <w:color w:val="333333"/>
          <w:lang w:eastAsia="pl-PL"/>
        </w:rPr>
        <w:t>**Wykorzystanie pojazdu niebędącego własnością Uczelni (samochód osobowy) jest warunkowane posiadaniem przez delegowanego ważnego zaświadczenia wystawionego przez lekarza medycyny pracy (praca polegająca na kierowaniu pojazdem do 3,5 t)–zgodnie z </w:t>
      </w:r>
      <w:r w:rsidRPr="00DB4FFC">
        <w:rPr>
          <w:rFonts w:ascii="Calibri" w:eastAsia="Times New Roman" w:hAnsi="Calibri" w:cs="Calibri"/>
          <w:b/>
          <w:bCs/>
          <w:color w:val="333333"/>
          <w:lang w:eastAsia="pl-PL"/>
        </w:rPr>
        <w:t>ZW 10/2018</w:t>
      </w:r>
      <w:r w:rsidRPr="00DB4FFC">
        <w:rPr>
          <w:rFonts w:ascii="Calibri" w:eastAsia="Times New Roman" w:hAnsi="Calibri" w:cs="Calibri"/>
          <w:color w:val="333333"/>
          <w:lang w:eastAsia="pl-PL"/>
        </w:rPr>
        <w:t> z dnia 6 lutego 2018r.</w:t>
      </w:r>
    </w:p>
    <w:p w14:paraId="68CEAF75" w14:textId="77777777" w:rsidR="00B76604" w:rsidRDefault="00B76604" w:rsidP="00B76604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Calibri" w:eastAsia="Times New Roman" w:hAnsi="Calibri" w:cs="Calibri"/>
          <w:color w:val="333333"/>
          <w:lang w:eastAsia="pl-PL"/>
        </w:rPr>
        <w:t>***</w:t>
      </w:r>
      <w:r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dokumenty powinny być wystawione na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pełne</w:t>
      </w:r>
      <w:r w:rsidRPr="00B7660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dane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:</w:t>
      </w:r>
    </w:p>
    <w:p w14:paraId="447F9C71" w14:textId="296C856F" w:rsidR="00B76604" w:rsidRDefault="00B76604" w:rsidP="00B76604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i/>
          <w:color w:val="333333"/>
          <w:sz w:val="21"/>
          <w:szCs w:val="21"/>
          <w:lang w:eastAsia="pl-PL"/>
        </w:rPr>
      </w:pPr>
      <w:r w:rsidRPr="00BA4F5F">
        <w:rPr>
          <w:rFonts w:ascii="Helvetica" w:eastAsia="Times New Roman" w:hAnsi="Helvetica" w:cs="Times New Roman"/>
          <w:i/>
          <w:color w:val="333333"/>
          <w:sz w:val="21"/>
          <w:szCs w:val="21"/>
          <w:lang w:eastAsia="pl-PL"/>
        </w:rPr>
        <w:t>Politechnika Wrocławska, Wybrzeże St. Wyspiańskiego 27, 50-370 Wrocław, NIP 896-000-58-51</w:t>
      </w:r>
    </w:p>
    <w:p w14:paraId="4347C42C" w14:textId="602819F3" w:rsidR="009C69C4" w:rsidRPr="009C69C4" w:rsidRDefault="009C69C4" w:rsidP="00B76604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**** delegacja, której koszty zostaną pokryte z jednostki nie związanej z </w:t>
      </w:r>
      <w:proofErr w:type="spellStart"/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PWr</w:t>
      </w:r>
      <w:proofErr w:type="spellEnd"/>
    </w:p>
    <w:sectPr w:rsidR="009C69C4" w:rsidRPr="009C6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EEE3D" w14:textId="77777777" w:rsidR="00051806" w:rsidRDefault="00051806" w:rsidP="003B76E1">
      <w:pPr>
        <w:spacing w:after="0" w:line="240" w:lineRule="auto"/>
      </w:pPr>
      <w:r>
        <w:separator/>
      </w:r>
    </w:p>
  </w:endnote>
  <w:endnote w:type="continuationSeparator" w:id="0">
    <w:p w14:paraId="288D4154" w14:textId="77777777" w:rsidR="00051806" w:rsidRDefault="00051806" w:rsidP="003B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C4A02" w14:textId="77777777" w:rsidR="00051806" w:rsidRDefault="00051806" w:rsidP="003B76E1">
      <w:pPr>
        <w:spacing w:after="0" w:line="240" w:lineRule="auto"/>
      </w:pPr>
      <w:r>
        <w:separator/>
      </w:r>
    </w:p>
  </w:footnote>
  <w:footnote w:type="continuationSeparator" w:id="0">
    <w:p w14:paraId="233AB005" w14:textId="77777777" w:rsidR="00051806" w:rsidRDefault="00051806" w:rsidP="003B7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4A65"/>
    <w:multiLevelType w:val="multilevel"/>
    <w:tmpl w:val="6F48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52AFD"/>
    <w:multiLevelType w:val="multilevel"/>
    <w:tmpl w:val="B8A2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B3F74"/>
    <w:multiLevelType w:val="multilevel"/>
    <w:tmpl w:val="1452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A5"/>
    <w:rsid w:val="00050B72"/>
    <w:rsid w:val="00051806"/>
    <w:rsid w:val="00123914"/>
    <w:rsid w:val="00144073"/>
    <w:rsid w:val="00253899"/>
    <w:rsid w:val="00256024"/>
    <w:rsid w:val="00296BD1"/>
    <w:rsid w:val="002C78F6"/>
    <w:rsid w:val="002D4794"/>
    <w:rsid w:val="00316ADE"/>
    <w:rsid w:val="003B63CA"/>
    <w:rsid w:val="003B76E1"/>
    <w:rsid w:val="003C022C"/>
    <w:rsid w:val="003E2772"/>
    <w:rsid w:val="0044788F"/>
    <w:rsid w:val="004E3DA5"/>
    <w:rsid w:val="00592AF4"/>
    <w:rsid w:val="00776E03"/>
    <w:rsid w:val="007F1DB8"/>
    <w:rsid w:val="008A55FF"/>
    <w:rsid w:val="009419A1"/>
    <w:rsid w:val="00953616"/>
    <w:rsid w:val="009856F1"/>
    <w:rsid w:val="009C69C4"/>
    <w:rsid w:val="00A37F51"/>
    <w:rsid w:val="00AD7F06"/>
    <w:rsid w:val="00AF3D60"/>
    <w:rsid w:val="00B26C9C"/>
    <w:rsid w:val="00B76604"/>
    <w:rsid w:val="00BA4F5F"/>
    <w:rsid w:val="00BA5FF1"/>
    <w:rsid w:val="00BF027C"/>
    <w:rsid w:val="00CA692F"/>
    <w:rsid w:val="00D07CA6"/>
    <w:rsid w:val="00DB4FFC"/>
    <w:rsid w:val="00E968A6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9D0E"/>
  <w15:chartTrackingRefBased/>
  <w15:docId w15:val="{762E886E-735F-4A10-A950-A58E4FCE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02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3C022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022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92AF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6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Kosecka</dc:creator>
  <cp:keywords/>
  <dc:description/>
  <cp:lastModifiedBy>dorota.matloch@pwr.edu.pl</cp:lastModifiedBy>
  <cp:revision>2</cp:revision>
  <dcterms:created xsi:type="dcterms:W3CDTF">2024-05-15T09:39:00Z</dcterms:created>
  <dcterms:modified xsi:type="dcterms:W3CDTF">2024-05-15T09:39:00Z</dcterms:modified>
</cp:coreProperties>
</file>