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DC7C" w14:textId="77777777" w:rsidR="00A700C5" w:rsidRPr="00464BDC" w:rsidRDefault="00A700C5" w:rsidP="00A700C5">
      <w:pPr>
        <w:jc w:val="center"/>
      </w:pPr>
      <w:r w:rsidRPr="00464BDC">
        <w:rPr>
          <w:b/>
          <w:bCs/>
        </w:rPr>
        <w:t>ZASADY ODBYWANIA PRAKTYK STUDENCKICH</w:t>
      </w:r>
      <w:r w:rsidRPr="00464BDC">
        <w:br/>
      </w:r>
      <w:r w:rsidRPr="00464BDC">
        <w:rPr>
          <w:i/>
          <w:iCs/>
        </w:rPr>
        <w:t>dotyczące studentów studiów pierwszego stopnia</w:t>
      </w:r>
      <w:r w:rsidRPr="00464BDC">
        <w:br/>
      </w:r>
      <w:r>
        <w:rPr>
          <w:b/>
          <w:bCs/>
        </w:rPr>
        <w:t>W</w:t>
      </w:r>
      <w:r w:rsidRPr="00464BDC">
        <w:rPr>
          <w:b/>
          <w:bCs/>
        </w:rPr>
        <w:t>ydział Zarządzania Politechniki Wrocławskiej</w:t>
      </w:r>
    </w:p>
    <w:p w14:paraId="124F684D" w14:textId="77777777" w:rsidR="00A700C5" w:rsidRDefault="00A700C5" w:rsidP="00A700C5">
      <w:pPr>
        <w:rPr>
          <w:b/>
          <w:bCs/>
        </w:rPr>
      </w:pPr>
    </w:p>
    <w:p w14:paraId="0B6110FE" w14:textId="77777777" w:rsidR="00A700C5" w:rsidRPr="00464BDC" w:rsidRDefault="00A700C5" w:rsidP="00A700C5">
      <w:pPr>
        <w:rPr>
          <w:b/>
          <w:bCs/>
        </w:rPr>
      </w:pPr>
      <w:r w:rsidRPr="00464BDC">
        <w:rPr>
          <w:b/>
          <w:bCs/>
        </w:rPr>
        <w:t>I. Wstęp</w:t>
      </w:r>
    </w:p>
    <w:p w14:paraId="25D58A89" w14:textId="77777777" w:rsidR="00A700C5" w:rsidRPr="00464BDC" w:rsidRDefault="00A700C5" w:rsidP="00A700C5">
      <w:r w:rsidRPr="00464BDC">
        <w:t>Celem obowiązkowych praktyk zawodowych realizowanych na Wydziale Zarządzania jest:</w:t>
      </w:r>
    </w:p>
    <w:p w14:paraId="0C306E55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>osiągnięcie efektów uczenia się przypisanych do praktyk w ramach programu kształcenia,</w:t>
      </w:r>
    </w:p>
    <w:p w14:paraId="39056E13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 </w:t>
      </w:r>
      <w:r w:rsidRPr="00464BDC">
        <w:t>zapoznanie się ze specyfiką środowiska zawodowego oraz zasadami funkcjonowania podmiotów gospodarczych,</w:t>
      </w:r>
    </w:p>
    <w:p w14:paraId="205C956A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 xml:space="preserve"> zdobycie praktycznej wiedzy z zakresu prowadzenia dokumentacji na stanowiskach pracy,</w:t>
      </w:r>
    </w:p>
    <w:p w14:paraId="1ADCB410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>poznanie zasad organizacji pracy, w tym struktur organizacyjnych, podziału kompetencji, procedur, planowania i kontroli,</w:t>
      </w:r>
    </w:p>
    <w:p w14:paraId="1FF49844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 xml:space="preserve"> rozwijanie umiejętności pracy zespołowej, efektywnej komunikacji, samodzielności i podejmowania decyzji,</w:t>
      </w:r>
    </w:p>
    <w:p w14:paraId="05822300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>kształtowanie umiejętności zawodowych adekwatnych do miejsca odbywania praktyk,</w:t>
      </w:r>
    </w:p>
    <w:p w14:paraId="6C85769D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>weryfikacja, rozwój i zastosowanie wiedzy zdobytej w toku studiów,</w:t>
      </w:r>
    </w:p>
    <w:p w14:paraId="5724470A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 xml:space="preserve"> doskonalenie organizacji pracy własnej, zarządzania czasem oraz odpowiedzialności za powierzone zadania,</w:t>
      </w:r>
    </w:p>
    <w:p w14:paraId="25C63AF4" w14:textId="77777777" w:rsidR="00A700C5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>rozwijanie postawy przedsiębiorczej i umiejętności współpracy w zespole,</w:t>
      </w:r>
    </w:p>
    <w:p w14:paraId="40D060D5" w14:textId="77777777" w:rsidR="00A700C5" w:rsidRPr="00464BDC" w:rsidRDefault="00A700C5" w:rsidP="00A700C5">
      <w:pPr>
        <w:pStyle w:val="ListParagraph"/>
        <w:numPr>
          <w:ilvl w:val="0"/>
          <w:numId w:val="17"/>
        </w:numPr>
        <w:spacing w:after="160" w:line="259" w:lineRule="auto"/>
      </w:pPr>
      <w:r w:rsidRPr="00464BDC">
        <w:t>zdobycie doświadczenia zawodowego, orientacji na rynku pracy oraz dokonanie</w:t>
      </w:r>
      <w:r>
        <w:t xml:space="preserve"> </w:t>
      </w:r>
      <w:r w:rsidRPr="00464BDC">
        <w:t>samooceny własnych kompetencji w kontekście oczekiwań pracodawców.</w:t>
      </w:r>
    </w:p>
    <w:p w14:paraId="151F9C14" w14:textId="77777777" w:rsidR="00A700C5" w:rsidRDefault="00A700C5" w:rsidP="00A700C5">
      <w:pPr>
        <w:rPr>
          <w:b/>
          <w:bCs/>
        </w:rPr>
      </w:pPr>
    </w:p>
    <w:p w14:paraId="78B376CA" w14:textId="77777777" w:rsidR="00A700C5" w:rsidRPr="00464BDC" w:rsidRDefault="00A700C5" w:rsidP="00A700C5">
      <w:pPr>
        <w:rPr>
          <w:b/>
          <w:bCs/>
        </w:rPr>
      </w:pPr>
      <w:r w:rsidRPr="00464BDC">
        <w:rPr>
          <w:b/>
          <w:bCs/>
        </w:rPr>
        <w:t>II. Postanowienia ogólne</w:t>
      </w:r>
    </w:p>
    <w:p w14:paraId="17E1272F" w14:textId="77777777" w:rsidR="00A700C5" w:rsidRPr="00464BDC" w:rsidRDefault="00A700C5" w:rsidP="00A700C5">
      <w:pPr>
        <w:numPr>
          <w:ilvl w:val="0"/>
          <w:numId w:val="13"/>
        </w:numPr>
        <w:spacing w:after="160" w:line="259" w:lineRule="auto"/>
      </w:pPr>
      <w:r w:rsidRPr="00464BDC">
        <w:t>Odbycie praktyki zawodowej jest obowiązkowe dla studentów wszystkich kierunków studiów pierwszego stopnia.</w:t>
      </w:r>
    </w:p>
    <w:p w14:paraId="33A8FD08" w14:textId="77777777" w:rsidR="00A700C5" w:rsidRPr="00464BDC" w:rsidRDefault="00A700C5" w:rsidP="00A700C5">
      <w:pPr>
        <w:numPr>
          <w:ilvl w:val="0"/>
          <w:numId w:val="13"/>
        </w:numPr>
        <w:spacing w:after="160" w:line="259" w:lineRule="auto"/>
      </w:pPr>
      <w:r w:rsidRPr="00464BDC">
        <w:t>Czas trwania praktyki określa program studiów dla danego kierunku, specjalności, formy i profilu studiów.</w:t>
      </w:r>
    </w:p>
    <w:p w14:paraId="74FFF644" w14:textId="77777777" w:rsidR="00A700C5" w:rsidRPr="00464BDC" w:rsidRDefault="00A700C5" w:rsidP="00A700C5">
      <w:pPr>
        <w:numPr>
          <w:ilvl w:val="0"/>
          <w:numId w:val="13"/>
        </w:numPr>
        <w:spacing w:after="160" w:line="259" w:lineRule="auto"/>
      </w:pPr>
      <w:r w:rsidRPr="00464BDC">
        <w:t>Praktyki mogą rozpocząć się nie wcześniej niż</w:t>
      </w:r>
      <w:r>
        <w:t xml:space="preserve"> w trakcie realizacji czwartego etapu edukacyjnego w ramach planu studiów</w:t>
      </w:r>
      <w:r w:rsidRPr="00464BDC">
        <w:t xml:space="preserve">, a ich realizacja musi zakończyć się przed rozpoczęciem ostatniego </w:t>
      </w:r>
      <w:r>
        <w:t xml:space="preserve">etapu. </w:t>
      </w:r>
      <w:r w:rsidRPr="00464BDC">
        <w:t>Dopuszczalne są dwie formy organizacji praktyk:</w:t>
      </w:r>
    </w:p>
    <w:p w14:paraId="1A979128" w14:textId="77777777" w:rsidR="00A700C5" w:rsidRPr="00464BDC" w:rsidRDefault="00A700C5" w:rsidP="00A700C5">
      <w:pPr>
        <w:numPr>
          <w:ilvl w:val="1"/>
          <w:numId w:val="13"/>
        </w:numPr>
        <w:spacing w:after="160" w:line="259" w:lineRule="auto"/>
      </w:pPr>
      <w:r w:rsidRPr="00464BDC">
        <w:rPr>
          <w:i/>
          <w:iCs/>
        </w:rPr>
        <w:t>tryb indywidualny</w:t>
      </w:r>
      <w:r w:rsidRPr="00464BDC">
        <w:t xml:space="preserve"> – student samodzielnie organizuje miejsce odbywania praktyki;</w:t>
      </w:r>
    </w:p>
    <w:p w14:paraId="43A86826" w14:textId="77777777" w:rsidR="00A700C5" w:rsidRPr="00464BDC" w:rsidRDefault="00A700C5" w:rsidP="00A700C5">
      <w:pPr>
        <w:numPr>
          <w:ilvl w:val="1"/>
          <w:numId w:val="13"/>
        </w:numPr>
        <w:spacing w:after="160" w:line="259" w:lineRule="auto"/>
      </w:pPr>
      <w:r w:rsidRPr="00464BDC">
        <w:rPr>
          <w:i/>
          <w:iCs/>
        </w:rPr>
        <w:t>tryb uznania pracy</w:t>
      </w:r>
      <w:r w:rsidRPr="00464BDC">
        <w:t xml:space="preserve"> – student może wnioskować o zaliczenie pracy zawodowej jako praktyki (wymagany minimalny okres zatrudnienia: 3 miesiące).</w:t>
      </w:r>
    </w:p>
    <w:p w14:paraId="2EB0519F" w14:textId="77777777" w:rsidR="00A700C5" w:rsidRPr="00464BDC" w:rsidRDefault="00A700C5" w:rsidP="00A700C5">
      <w:pPr>
        <w:numPr>
          <w:ilvl w:val="0"/>
          <w:numId w:val="13"/>
        </w:numPr>
        <w:spacing w:after="160" w:line="259" w:lineRule="auto"/>
      </w:pPr>
      <w:r w:rsidRPr="00464BDC">
        <w:t>Opiekę nad procesem realizacji praktyk sprawuje Prodziekan ds. Studenckich, wspierany przez pełnomocników Dziekana ds. praktyk.</w:t>
      </w:r>
    </w:p>
    <w:p w14:paraId="3D38161B" w14:textId="77777777" w:rsidR="00A700C5" w:rsidRPr="00464BDC" w:rsidRDefault="00A700C5" w:rsidP="00A700C5">
      <w:pPr>
        <w:numPr>
          <w:ilvl w:val="0"/>
          <w:numId w:val="13"/>
        </w:numPr>
        <w:spacing w:after="160" w:line="259" w:lineRule="auto"/>
      </w:pPr>
      <w:r w:rsidRPr="00464BDC">
        <w:t>Pełnomocnikami są pracownicy dydaktyczni lub badawczo-dydaktyczni wyznaczeni przez Dziekana Wydziału Zarządzania.</w:t>
      </w:r>
    </w:p>
    <w:p w14:paraId="2BB4DF61" w14:textId="77777777" w:rsidR="00A700C5" w:rsidRDefault="00A700C5" w:rsidP="00A700C5">
      <w:pPr>
        <w:rPr>
          <w:b/>
          <w:bCs/>
        </w:rPr>
      </w:pPr>
    </w:p>
    <w:p w14:paraId="54EA5059" w14:textId="77777777" w:rsidR="00A700C5" w:rsidRPr="00464BDC" w:rsidRDefault="00A700C5" w:rsidP="00A700C5">
      <w:pPr>
        <w:rPr>
          <w:b/>
          <w:bCs/>
        </w:rPr>
      </w:pPr>
      <w:r w:rsidRPr="00464BDC">
        <w:rPr>
          <w:b/>
          <w:bCs/>
        </w:rPr>
        <w:t>III. Praktyki w trybie indywidualnym</w:t>
      </w:r>
    </w:p>
    <w:p w14:paraId="3C194471" w14:textId="77777777" w:rsidR="00A700C5" w:rsidRPr="001B5B71" w:rsidRDefault="00A700C5" w:rsidP="00A700C5">
      <w:pPr>
        <w:rPr>
          <w:b/>
          <w:bCs/>
        </w:rPr>
      </w:pPr>
      <w:r w:rsidRPr="001B5B71">
        <w:rPr>
          <w:b/>
          <w:bCs/>
        </w:rPr>
        <w:t xml:space="preserve">A. Czynności do wykonania przed realizacją praktyki: </w:t>
      </w:r>
    </w:p>
    <w:p w14:paraId="30638249" w14:textId="77777777" w:rsidR="00A700C5" w:rsidRPr="00464BDC" w:rsidRDefault="00A700C5" w:rsidP="00A700C5">
      <w:pPr>
        <w:numPr>
          <w:ilvl w:val="0"/>
          <w:numId w:val="14"/>
        </w:numPr>
        <w:spacing w:after="160" w:line="259" w:lineRule="auto"/>
      </w:pPr>
      <w:r>
        <w:lastRenderedPageBreak/>
        <w:t>Przed rozpoczęciem praktyki s</w:t>
      </w:r>
      <w:r w:rsidRPr="00464BDC">
        <w:t>tudent zobowiązany jest przedstawić pełnomocnikowi ds. praktyk:</w:t>
      </w:r>
    </w:p>
    <w:p w14:paraId="7489FF30" w14:textId="77777777" w:rsidR="00A700C5" w:rsidRPr="00464BDC" w:rsidRDefault="00A700C5" w:rsidP="00A700C5">
      <w:pPr>
        <w:numPr>
          <w:ilvl w:val="1"/>
          <w:numId w:val="14"/>
        </w:numPr>
        <w:spacing w:after="160" w:line="259" w:lineRule="auto"/>
      </w:pPr>
      <w:r w:rsidRPr="00464BDC">
        <w:t xml:space="preserve">wstępnie wypełniony </w:t>
      </w:r>
      <w:r w:rsidRPr="00464BDC">
        <w:rPr>
          <w:b/>
          <w:bCs/>
        </w:rPr>
        <w:t>formularz oceny zgodności praktyki z efektami uczenia się</w:t>
      </w:r>
      <w:r w:rsidRPr="00464BDC">
        <w:t xml:space="preserve"> (Załącznik 1</w:t>
      </w:r>
      <w:r>
        <w:t>, część I przed realizacją praktyki</w:t>
      </w:r>
      <w:r w:rsidRPr="00464BDC">
        <w:t>),</w:t>
      </w:r>
    </w:p>
    <w:p w14:paraId="6D0FB804" w14:textId="77777777" w:rsidR="00A700C5" w:rsidRPr="00464BDC" w:rsidRDefault="00A700C5" w:rsidP="00A700C5">
      <w:pPr>
        <w:numPr>
          <w:ilvl w:val="1"/>
          <w:numId w:val="14"/>
        </w:numPr>
        <w:spacing w:after="160" w:line="259" w:lineRule="auto"/>
      </w:pPr>
      <w:r w:rsidRPr="00464BDC">
        <w:rPr>
          <w:b/>
          <w:bCs/>
        </w:rPr>
        <w:t>ramowy plan praktyki</w:t>
      </w:r>
      <w:r w:rsidRPr="00464BDC">
        <w:t xml:space="preserve"> (Załącznik 2) zawierający planowany termin, formę i zakres aktywności.</w:t>
      </w:r>
    </w:p>
    <w:p w14:paraId="0F135ABB" w14:textId="77777777" w:rsidR="00A700C5" w:rsidRPr="00464BDC" w:rsidRDefault="00A700C5" w:rsidP="00A700C5">
      <w:pPr>
        <w:numPr>
          <w:ilvl w:val="0"/>
          <w:numId w:val="14"/>
        </w:numPr>
        <w:spacing w:after="160" w:line="259" w:lineRule="auto"/>
      </w:pPr>
      <w:r w:rsidRPr="00464BDC">
        <w:t>Pełnomocnik dokonuje wstępnej oceny zgodności planowanej praktyki z efektami uczenia się przypisanymi do kierunku studiów.</w:t>
      </w:r>
    </w:p>
    <w:p w14:paraId="748C7359" w14:textId="77777777" w:rsidR="00A700C5" w:rsidRPr="00464BDC" w:rsidRDefault="00A700C5" w:rsidP="00A700C5">
      <w:pPr>
        <w:numPr>
          <w:ilvl w:val="0"/>
          <w:numId w:val="14"/>
        </w:numPr>
        <w:spacing w:after="160" w:line="259" w:lineRule="auto"/>
      </w:pPr>
      <w:r w:rsidRPr="00464BDC">
        <w:t xml:space="preserve">Na podstawie pozytywnej oceny, Dziekan podpisuje </w:t>
      </w:r>
      <w:r w:rsidRPr="00464BDC">
        <w:rPr>
          <w:b/>
          <w:bCs/>
        </w:rPr>
        <w:t>porozumienie o realizacji praktyk</w:t>
      </w:r>
      <w:r w:rsidRPr="00464BDC">
        <w:t xml:space="preserve"> (Załącznik 3), co stanowi formalną zgodę na ich realizację.</w:t>
      </w:r>
    </w:p>
    <w:p w14:paraId="4B321F1C" w14:textId="77777777" w:rsidR="00A700C5" w:rsidRPr="00464BDC" w:rsidRDefault="00A700C5" w:rsidP="00A700C5">
      <w:pPr>
        <w:numPr>
          <w:ilvl w:val="0"/>
          <w:numId w:val="14"/>
        </w:numPr>
        <w:spacing w:after="160" w:line="259" w:lineRule="auto"/>
      </w:pPr>
      <w:r w:rsidRPr="00464BDC">
        <w:t xml:space="preserve">Warunkiem wydania porozumienia jest posiadanie przez studenta ważnego </w:t>
      </w:r>
      <w:r>
        <w:t>u</w:t>
      </w:r>
      <w:r w:rsidRPr="00464BDC">
        <w:t>bezpieczenia NNW obejmującego okres odbywania praktyki.</w:t>
      </w:r>
    </w:p>
    <w:p w14:paraId="5CE03FB9" w14:textId="77777777" w:rsidR="00A700C5" w:rsidRPr="00464BDC" w:rsidRDefault="00A700C5" w:rsidP="00A700C5">
      <w:pPr>
        <w:numPr>
          <w:ilvl w:val="0"/>
          <w:numId w:val="14"/>
        </w:numPr>
        <w:spacing w:after="160" w:line="259" w:lineRule="auto"/>
      </w:pPr>
      <w:r w:rsidRPr="00464BDC">
        <w:t>Student zobowiązany jest uzyskać podpis przedsiębiorstwa lub instytucji przyjmującej na praktykę przed jej rozpoczęciem.</w:t>
      </w:r>
    </w:p>
    <w:p w14:paraId="21F99225" w14:textId="77777777" w:rsidR="00A700C5" w:rsidRDefault="00A700C5" w:rsidP="00A700C5">
      <w:pPr>
        <w:numPr>
          <w:ilvl w:val="0"/>
          <w:numId w:val="14"/>
        </w:numPr>
        <w:spacing w:after="160" w:line="259" w:lineRule="auto"/>
      </w:pPr>
      <w:r w:rsidRPr="00464BDC">
        <w:t>Jeden egzemplarz podpisanego przez wszystkie strony porozumienia należy złożyć w dziekanacie przed rozpoczęciem praktyki.</w:t>
      </w:r>
    </w:p>
    <w:p w14:paraId="7E686B88" w14:textId="77777777" w:rsidR="00A700C5" w:rsidRPr="001B5B71" w:rsidRDefault="00A700C5" w:rsidP="00A700C5">
      <w:pPr>
        <w:rPr>
          <w:b/>
          <w:bCs/>
        </w:rPr>
      </w:pPr>
      <w:r>
        <w:rPr>
          <w:b/>
          <w:bCs/>
        </w:rPr>
        <w:t xml:space="preserve">B. </w:t>
      </w:r>
      <w:r w:rsidRPr="001B5B71">
        <w:rPr>
          <w:b/>
          <w:bCs/>
        </w:rPr>
        <w:t>Czynności do wykonania po realizacji praktyki</w:t>
      </w:r>
    </w:p>
    <w:p w14:paraId="06F2354C" w14:textId="77777777" w:rsidR="00A700C5" w:rsidRDefault="00A700C5" w:rsidP="00A700C5">
      <w:pPr>
        <w:numPr>
          <w:ilvl w:val="0"/>
          <w:numId w:val="18"/>
        </w:numPr>
        <w:spacing w:after="160" w:line="259" w:lineRule="auto"/>
      </w:pPr>
      <w:r>
        <w:t xml:space="preserve">Po zakończeniu realizacji praktyki student przedstawia pełnomocnikowi ds. praktyk </w:t>
      </w:r>
      <w:r w:rsidRPr="001B5B71">
        <w:rPr>
          <w:b/>
          <w:bCs/>
        </w:rPr>
        <w:t>potwierdzenie realizacji praktyk</w:t>
      </w:r>
      <w:r>
        <w:t xml:space="preserve"> oraz wstępnie wypełnioną część II (po realizacji praktyk) </w:t>
      </w:r>
      <w:r w:rsidRPr="001B5B71">
        <w:rPr>
          <w:b/>
          <w:bCs/>
        </w:rPr>
        <w:t>formularza oceny zgodności praktyki z efektami uczenia się</w:t>
      </w:r>
      <w:r>
        <w:t xml:space="preserve"> Pełnomocnik ds. praktyk dokonuje weryfikacji zgodności ramowego planu praktyki z realizacją w czasie praktyk, na podstawie dostarczonego przez studenta potwierdzenia realizacji praktyki. W przypadku rozbieżności pełnomocnik w porozumieniu ze studentem dokonuje ponownej oceny zgodności praktyki z efektami uczenia się. </w:t>
      </w:r>
    </w:p>
    <w:p w14:paraId="14F365E0" w14:textId="77777777" w:rsidR="00A700C5" w:rsidRDefault="00A700C5" w:rsidP="00A700C5">
      <w:pPr>
        <w:numPr>
          <w:ilvl w:val="0"/>
          <w:numId w:val="18"/>
        </w:numPr>
        <w:spacing w:after="160" w:line="259" w:lineRule="auto"/>
      </w:pPr>
      <w:r w:rsidRPr="001B5B71">
        <w:t>Pozytywna ocena zgodności praktyki po zakończeniu praktyki jest warunkiem koniecznym realizacji praktyki w trybie indywidualnym. Brak zgodności oznacza brak możliwości zaliczenia praktyki.</w:t>
      </w:r>
    </w:p>
    <w:p w14:paraId="5897FDDE" w14:textId="77777777" w:rsidR="00A700C5" w:rsidRPr="001B5B71" w:rsidRDefault="00A700C5" w:rsidP="00A700C5">
      <w:pPr>
        <w:numPr>
          <w:ilvl w:val="0"/>
          <w:numId w:val="18"/>
        </w:numPr>
        <w:spacing w:after="160" w:line="259" w:lineRule="auto"/>
        <w:rPr>
          <w:b/>
          <w:bCs/>
        </w:rPr>
      </w:pPr>
      <w:r w:rsidRPr="001B5B71">
        <w:t xml:space="preserve">Student po zapoznaniu się z oceną pracodawcy wyrażoną w </w:t>
      </w:r>
      <w:r w:rsidRPr="001B5B71">
        <w:rPr>
          <w:b/>
          <w:bCs/>
        </w:rPr>
        <w:t>potwierdzeniu realizacji praktyk</w:t>
      </w:r>
      <w:r w:rsidRPr="001B5B71">
        <w:t xml:space="preserve"> może zgłosić swoje uwagi do tej oceny i zamieścić je w odpowiedniej części formularza oceny zgodności. Uzyskanie akceptacji pełnomocnika</w:t>
      </w:r>
      <w:r>
        <w:t xml:space="preserve"> ds. praktyk</w:t>
      </w:r>
      <w:r w:rsidRPr="001B5B71">
        <w:t xml:space="preserve"> w zakresie zgłoszonych rozbieżności jest warunkiem niezbędnym do tego aby stanowisko studenta było wzięte pod uwagę w procesie ustalania oceny z praktyk. </w:t>
      </w:r>
    </w:p>
    <w:p w14:paraId="59F31007" w14:textId="77777777" w:rsidR="00A700C5" w:rsidRPr="00464BDC" w:rsidRDefault="00A700C5" w:rsidP="00A700C5">
      <w:pPr>
        <w:rPr>
          <w:b/>
          <w:bCs/>
        </w:rPr>
      </w:pPr>
      <w:r w:rsidRPr="00464BDC">
        <w:rPr>
          <w:b/>
          <w:bCs/>
        </w:rPr>
        <w:t>IV. Praktyki w trybie uznania pracy zawodowej</w:t>
      </w:r>
    </w:p>
    <w:p w14:paraId="5CBAC956" w14:textId="77777777" w:rsidR="00A700C5" w:rsidRPr="00464BDC" w:rsidRDefault="00A700C5" w:rsidP="00A700C5">
      <w:pPr>
        <w:numPr>
          <w:ilvl w:val="0"/>
          <w:numId w:val="15"/>
        </w:numPr>
        <w:spacing w:after="160" w:line="259" w:lineRule="auto"/>
      </w:pPr>
      <w:r w:rsidRPr="00464BDC">
        <w:t>Student ubiegający się o zaliczenie pracy zawodowej jako praktyki składa</w:t>
      </w:r>
      <w:r>
        <w:t xml:space="preserve"> u pełnomocnika Dziekana ds. realizacji praktyk</w:t>
      </w:r>
      <w:r w:rsidRPr="00464BDC">
        <w:t>:</w:t>
      </w:r>
    </w:p>
    <w:p w14:paraId="04CADE8F" w14:textId="77777777" w:rsidR="00A700C5" w:rsidRPr="00464BDC" w:rsidRDefault="00A700C5" w:rsidP="00A700C5">
      <w:pPr>
        <w:numPr>
          <w:ilvl w:val="1"/>
          <w:numId w:val="15"/>
        </w:numPr>
        <w:spacing w:after="160" w:line="259" w:lineRule="auto"/>
      </w:pPr>
      <w:r>
        <w:t xml:space="preserve">wstępnie </w:t>
      </w:r>
      <w:r w:rsidRPr="00464BDC">
        <w:t xml:space="preserve">wypełniony </w:t>
      </w:r>
      <w:r w:rsidRPr="00464BDC">
        <w:rPr>
          <w:b/>
          <w:bCs/>
        </w:rPr>
        <w:t>formularz oceny zgodności pracy z efektami uczenia się</w:t>
      </w:r>
      <w:r w:rsidRPr="00464BDC">
        <w:t xml:space="preserve"> (Załącznik </w:t>
      </w:r>
      <w:r>
        <w:t>5</w:t>
      </w:r>
      <w:r w:rsidRPr="00464BDC">
        <w:t>),</w:t>
      </w:r>
    </w:p>
    <w:p w14:paraId="75C8C027" w14:textId="77777777" w:rsidR="00A700C5" w:rsidRDefault="00A700C5" w:rsidP="00A700C5">
      <w:pPr>
        <w:numPr>
          <w:ilvl w:val="1"/>
          <w:numId w:val="15"/>
        </w:numPr>
        <w:spacing w:after="160" w:line="259" w:lineRule="auto"/>
      </w:pPr>
      <w:r>
        <w:rPr>
          <w:b/>
          <w:bCs/>
        </w:rPr>
        <w:t xml:space="preserve">wstępnie wypełnione </w:t>
      </w:r>
      <w:r w:rsidRPr="00464BDC">
        <w:rPr>
          <w:b/>
          <w:bCs/>
        </w:rPr>
        <w:t>potwierdzenie realizacji aktywności zawodowych</w:t>
      </w:r>
      <w:r w:rsidRPr="00464BDC">
        <w:t xml:space="preserve"> (Załącznik </w:t>
      </w:r>
      <w:r>
        <w:t>6</w:t>
      </w:r>
      <w:r w:rsidRPr="00464BDC">
        <w:t>),</w:t>
      </w:r>
    </w:p>
    <w:p w14:paraId="31809ED1" w14:textId="77777777" w:rsidR="00A700C5" w:rsidRPr="00464BDC" w:rsidRDefault="00A700C5" w:rsidP="00A700C5">
      <w:pPr>
        <w:numPr>
          <w:ilvl w:val="0"/>
          <w:numId w:val="15"/>
        </w:numPr>
        <w:spacing w:after="160" w:line="259" w:lineRule="auto"/>
      </w:pPr>
      <w:r w:rsidRPr="00464BDC">
        <w:lastRenderedPageBreak/>
        <w:t xml:space="preserve">Formularze </w:t>
      </w:r>
      <w:r>
        <w:t xml:space="preserve">wymienione w poprzednim punkcie </w:t>
      </w:r>
      <w:r w:rsidRPr="00464BDC">
        <w:t>przygotowuje student w</w:t>
      </w:r>
      <w:r>
        <w:t xml:space="preserve"> porozumieniu </w:t>
      </w:r>
      <w:r w:rsidRPr="00464BDC">
        <w:t>z pracodawcą.</w:t>
      </w:r>
    </w:p>
    <w:p w14:paraId="2E597B23" w14:textId="77777777" w:rsidR="00A700C5" w:rsidRPr="00464BDC" w:rsidRDefault="00A700C5" w:rsidP="00A700C5">
      <w:pPr>
        <w:pStyle w:val="ListParagraph"/>
        <w:numPr>
          <w:ilvl w:val="0"/>
          <w:numId w:val="15"/>
        </w:numPr>
        <w:spacing w:after="160" w:line="259" w:lineRule="auto"/>
      </w:pPr>
      <w:r>
        <w:t>P</w:t>
      </w:r>
      <w:r w:rsidRPr="00464BDC">
        <w:t>o akceptacji</w:t>
      </w:r>
      <w:r>
        <w:t xml:space="preserve"> zgodności proponowanej praktyki</w:t>
      </w:r>
      <w:r w:rsidRPr="00464BDC">
        <w:t>,</w:t>
      </w:r>
      <w:r>
        <w:t xml:space="preserve"> student przygotowuje i</w:t>
      </w:r>
      <w:r w:rsidRPr="00464BDC">
        <w:t xml:space="preserve"> składa wniosek o uznanie pracy jako praktyki (Załącznik </w:t>
      </w:r>
      <w:r>
        <w:t>7</w:t>
      </w:r>
      <w:r w:rsidRPr="00464BDC">
        <w:t>).</w:t>
      </w:r>
    </w:p>
    <w:p w14:paraId="39D5C4EF" w14:textId="77777777" w:rsidR="00A700C5" w:rsidRPr="00464BDC" w:rsidRDefault="00A700C5" w:rsidP="00A700C5">
      <w:pPr>
        <w:numPr>
          <w:ilvl w:val="0"/>
          <w:numId w:val="15"/>
        </w:numPr>
        <w:spacing w:after="160" w:line="259" w:lineRule="auto"/>
      </w:pPr>
      <w:r w:rsidRPr="00464BDC">
        <w:t>Brak zgodności pracy z efektami uczenia się skutkuje brakiem możliwości złożenia wniosku o uznanie praktyki.</w:t>
      </w:r>
    </w:p>
    <w:p w14:paraId="58F0C8C8" w14:textId="77777777" w:rsidR="00A700C5" w:rsidRDefault="00A700C5" w:rsidP="00A700C5">
      <w:pPr>
        <w:numPr>
          <w:ilvl w:val="0"/>
          <w:numId w:val="15"/>
        </w:numPr>
        <w:spacing w:after="160" w:line="259" w:lineRule="auto"/>
      </w:pPr>
      <w:r>
        <w:t>Potwierdzenie realizowanych aktywności (</w:t>
      </w:r>
      <w:r w:rsidRPr="00464BDC">
        <w:t xml:space="preserve">Załącznik </w:t>
      </w:r>
      <w:r>
        <w:t>6)</w:t>
      </w:r>
      <w:r w:rsidRPr="00464BDC">
        <w:t xml:space="preserve"> musi być </w:t>
      </w:r>
      <w:r>
        <w:t xml:space="preserve">ostatecznie </w:t>
      </w:r>
      <w:r w:rsidRPr="00464BDC">
        <w:t>podpisan</w:t>
      </w:r>
      <w:r>
        <w:t>e</w:t>
      </w:r>
      <w:r w:rsidRPr="00464BDC">
        <w:t xml:space="preserve"> przez przedstawiciela firmy. W przypadku braku pieczątki imiennej, student dołącza dane kontaktowe tej osoby.</w:t>
      </w:r>
    </w:p>
    <w:p w14:paraId="28539732" w14:textId="77777777" w:rsidR="00A700C5" w:rsidRPr="00464BDC" w:rsidRDefault="00A700C5" w:rsidP="00A700C5">
      <w:pPr>
        <w:rPr>
          <w:b/>
          <w:bCs/>
        </w:rPr>
      </w:pPr>
      <w:r w:rsidRPr="00464BDC">
        <w:rPr>
          <w:b/>
          <w:bCs/>
        </w:rPr>
        <w:t>V. Zaliczenie praktyk</w:t>
      </w:r>
    </w:p>
    <w:p w14:paraId="29DC1A47" w14:textId="77777777" w:rsidR="00A700C5" w:rsidRPr="00464BDC" w:rsidRDefault="00A700C5" w:rsidP="00A700C5">
      <w:pPr>
        <w:numPr>
          <w:ilvl w:val="0"/>
          <w:numId w:val="16"/>
        </w:numPr>
        <w:spacing w:after="160" w:line="259" w:lineRule="auto"/>
      </w:pPr>
      <w:r w:rsidRPr="00464BDC">
        <w:t>Praktyki zalicza Prodziekan ds. Studenckich na podstawie kompletnej dokumentacji złożonej w dziekanacie w terminach:</w:t>
      </w:r>
    </w:p>
    <w:p w14:paraId="7BE8E9B6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>semestr zimowy: do rozpoczęcia semestru letniego,</w:t>
      </w:r>
    </w:p>
    <w:p w14:paraId="315AD5BE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 xml:space="preserve">semestr letni: do </w:t>
      </w:r>
      <w:r>
        <w:t>10</w:t>
      </w:r>
      <w:r w:rsidRPr="00464BDC">
        <w:t xml:space="preserve"> dni roboczych po rozpoczęciu semestru zimowego.</w:t>
      </w:r>
    </w:p>
    <w:p w14:paraId="04C69FC9" w14:textId="77777777" w:rsidR="00A700C5" w:rsidRPr="00464BDC" w:rsidRDefault="00A700C5" w:rsidP="00A700C5">
      <w:pPr>
        <w:numPr>
          <w:ilvl w:val="0"/>
          <w:numId w:val="16"/>
        </w:numPr>
        <w:spacing w:after="160" w:line="259" w:lineRule="auto"/>
      </w:pPr>
      <w:r w:rsidRPr="00464BDC">
        <w:rPr>
          <w:b/>
          <w:bCs/>
        </w:rPr>
        <w:t>Dla trybu indywidualnego</w:t>
      </w:r>
      <w:r w:rsidRPr="00464BDC">
        <w:t xml:space="preserve"> wymagane</w:t>
      </w:r>
      <w:r>
        <w:t xml:space="preserve"> są należycie wypełnione i podpisane</w:t>
      </w:r>
      <w:r w:rsidRPr="00464BDC">
        <w:t xml:space="preserve"> dokumenty:</w:t>
      </w:r>
    </w:p>
    <w:p w14:paraId="52EC999E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bookmarkStart w:id="0" w:name="_Hlk200538246"/>
      <w:r w:rsidRPr="00464BDC">
        <w:t>Porozumienie o realizacji praktyk (Załącznik 3),</w:t>
      </w:r>
    </w:p>
    <w:p w14:paraId="59CE13B2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>Ramowy plan praktyki (Załącznik 2),</w:t>
      </w:r>
    </w:p>
    <w:p w14:paraId="51D67093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>Formularz oceny zgodności (Załącznik 1),</w:t>
      </w:r>
    </w:p>
    <w:p w14:paraId="2AA99A3C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>Potwierdzenie realizacji praktyki (Załącznik 4).</w:t>
      </w:r>
    </w:p>
    <w:bookmarkEnd w:id="0"/>
    <w:p w14:paraId="478EB9AD" w14:textId="77777777" w:rsidR="00A700C5" w:rsidRPr="00464BDC" w:rsidRDefault="00A700C5" w:rsidP="00A700C5">
      <w:pPr>
        <w:numPr>
          <w:ilvl w:val="0"/>
          <w:numId w:val="16"/>
        </w:numPr>
        <w:spacing w:after="160" w:line="259" w:lineRule="auto"/>
      </w:pPr>
      <w:r w:rsidRPr="00464BDC">
        <w:rPr>
          <w:b/>
          <w:bCs/>
        </w:rPr>
        <w:t>Dla trybu uznania pracy</w:t>
      </w:r>
      <w:r w:rsidRPr="00464BDC">
        <w:t xml:space="preserve"> wymagane </w:t>
      </w:r>
      <w:r>
        <w:t>są należycie wypełnione i podpisane</w:t>
      </w:r>
      <w:r w:rsidRPr="00464BDC">
        <w:t xml:space="preserve"> dokumenty:</w:t>
      </w:r>
    </w:p>
    <w:p w14:paraId="4975FF6F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>Formularz oceny zgodności</w:t>
      </w:r>
      <w:r w:rsidRPr="001B5B71">
        <w:t xml:space="preserve"> dla pracy zarobkowej</w:t>
      </w:r>
      <w:r w:rsidRPr="00464BDC">
        <w:t xml:space="preserve"> </w:t>
      </w:r>
      <w:r w:rsidRPr="00464BDC">
        <w:rPr>
          <w:color w:val="EE0000"/>
        </w:rPr>
        <w:t xml:space="preserve">(Załącznik </w:t>
      </w:r>
      <w:r w:rsidRPr="001B5B71">
        <w:rPr>
          <w:color w:val="EE0000"/>
        </w:rPr>
        <w:t>5</w:t>
      </w:r>
      <w:r w:rsidRPr="00464BDC">
        <w:rPr>
          <w:color w:val="EE0000"/>
        </w:rPr>
        <w:t>),</w:t>
      </w:r>
    </w:p>
    <w:p w14:paraId="4ED51A24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 xml:space="preserve">Potwierdzenie realizowanych aktywności </w:t>
      </w:r>
      <w:r w:rsidRPr="00464BDC">
        <w:rPr>
          <w:color w:val="EE0000"/>
        </w:rPr>
        <w:t>(Załącznik 6),</w:t>
      </w:r>
    </w:p>
    <w:p w14:paraId="6058C898" w14:textId="77777777" w:rsidR="00A700C5" w:rsidRPr="00464BDC" w:rsidRDefault="00A700C5" w:rsidP="00A700C5">
      <w:pPr>
        <w:numPr>
          <w:ilvl w:val="1"/>
          <w:numId w:val="16"/>
        </w:numPr>
        <w:spacing w:after="160" w:line="259" w:lineRule="auto"/>
      </w:pPr>
      <w:r w:rsidRPr="00464BDC">
        <w:t>Wniosek o uznanie pracy jako praktyki (</w:t>
      </w:r>
      <w:r w:rsidRPr="00464BDC">
        <w:rPr>
          <w:color w:val="EE0000"/>
        </w:rPr>
        <w:t>Załącznik 7).</w:t>
      </w:r>
    </w:p>
    <w:p w14:paraId="4914502D" w14:textId="77777777" w:rsidR="00A700C5" w:rsidRDefault="00A700C5" w:rsidP="00A700C5">
      <w:pPr>
        <w:pStyle w:val="ListParagraph"/>
        <w:numPr>
          <w:ilvl w:val="0"/>
          <w:numId w:val="16"/>
        </w:numPr>
        <w:spacing w:after="160" w:line="259" w:lineRule="auto"/>
      </w:pPr>
      <w:r w:rsidRPr="00CD2D51">
        <w:t xml:space="preserve">Decyzję o końcowej ocenie z praktyk podejmuje Prodziekan ds. studenckich, który umieszcza ocenę z praktyk w indeksie elektronicznym studenta. </w:t>
      </w:r>
    </w:p>
    <w:p w14:paraId="2B54A9D6" w14:textId="77777777" w:rsidR="00A700C5" w:rsidRPr="00CD2D51" w:rsidRDefault="00A700C5" w:rsidP="00A700C5">
      <w:pPr>
        <w:pStyle w:val="ListParagraph"/>
      </w:pPr>
    </w:p>
    <w:p w14:paraId="6A044843" w14:textId="77777777" w:rsidR="00A700C5" w:rsidRDefault="00A700C5" w:rsidP="00A700C5">
      <w:r>
        <w:t>Załączniki:</w:t>
      </w:r>
    </w:p>
    <w:p w14:paraId="41552428" w14:textId="77777777" w:rsidR="00A700C5" w:rsidRPr="001B5B71" w:rsidRDefault="00A700C5" w:rsidP="00A700C5">
      <w:r w:rsidRPr="001B5B71">
        <w:t>Formularz oceny zgodności (Załącznik 1),</w:t>
      </w:r>
    </w:p>
    <w:p w14:paraId="7A58E8FF" w14:textId="77777777" w:rsidR="00A700C5" w:rsidRPr="001B5B71" w:rsidRDefault="00A700C5" w:rsidP="00A700C5">
      <w:r w:rsidRPr="001B5B71">
        <w:t>Ramowy plan praktyki (Załącznik 2),</w:t>
      </w:r>
    </w:p>
    <w:p w14:paraId="3FEF7001" w14:textId="77777777" w:rsidR="00A700C5" w:rsidRPr="001B5B71" w:rsidRDefault="00A700C5" w:rsidP="00A700C5">
      <w:r w:rsidRPr="001B5B71">
        <w:t>Porozumienie o realizacji praktyk (Załącznik 3),</w:t>
      </w:r>
    </w:p>
    <w:p w14:paraId="5FA8A975" w14:textId="77777777" w:rsidR="00A700C5" w:rsidRDefault="00A700C5" w:rsidP="00A700C5">
      <w:r w:rsidRPr="001B5B71">
        <w:t>Potwierdzenie realizacji praktyki (Załącznik 4)</w:t>
      </w:r>
    </w:p>
    <w:p w14:paraId="6479D833" w14:textId="77777777" w:rsidR="00A700C5" w:rsidRPr="00464BDC" w:rsidRDefault="00A700C5" w:rsidP="00A700C5">
      <w:r w:rsidRPr="00464BDC">
        <w:t>Formularz oceny zgodności</w:t>
      </w:r>
      <w:r w:rsidRPr="001B5B71">
        <w:t xml:space="preserve"> dla pracy zarobkowej</w:t>
      </w:r>
      <w:r w:rsidRPr="00464BDC">
        <w:t xml:space="preserve"> </w:t>
      </w:r>
      <w:r w:rsidRPr="00464BDC">
        <w:rPr>
          <w:color w:val="EE0000"/>
        </w:rPr>
        <w:t xml:space="preserve">(Załącznik </w:t>
      </w:r>
      <w:r w:rsidRPr="001B5B71">
        <w:rPr>
          <w:color w:val="EE0000"/>
        </w:rPr>
        <w:t>5</w:t>
      </w:r>
      <w:r w:rsidRPr="00464BDC">
        <w:rPr>
          <w:color w:val="EE0000"/>
        </w:rPr>
        <w:t>),</w:t>
      </w:r>
    </w:p>
    <w:p w14:paraId="31680F8B" w14:textId="77777777" w:rsidR="00A700C5" w:rsidRPr="00464BDC" w:rsidRDefault="00A700C5" w:rsidP="00A700C5">
      <w:r w:rsidRPr="00464BDC">
        <w:t xml:space="preserve">Potwierdzenie realizowanych aktywności </w:t>
      </w:r>
      <w:r w:rsidRPr="00464BDC">
        <w:rPr>
          <w:color w:val="EE0000"/>
        </w:rPr>
        <w:t xml:space="preserve">(Załącznik </w:t>
      </w:r>
      <w:r w:rsidRPr="001B5B71">
        <w:rPr>
          <w:color w:val="EE0000"/>
        </w:rPr>
        <w:t>6</w:t>
      </w:r>
      <w:r w:rsidRPr="00464BDC">
        <w:rPr>
          <w:color w:val="EE0000"/>
        </w:rPr>
        <w:t>),</w:t>
      </w:r>
    </w:p>
    <w:p w14:paraId="00291A5F" w14:textId="77777777" w:rsidR="00A700C5" w:rsidRPr="00464BDC" w:rsidRDefault="00A700C5" w:rsidP="00A700C5">
      <w:r>
        <w:t>W</w:t>
      </w:r>
      <w:r w:rsidRPr="00464BDC">
        <w:t>niosek o uznanie pracy jako praktyki (</w:t>
      </w:r>
      <w:r w:rsidRPr="00464BDC">
        <w:rPr>
          <w:color w:val="EE0000"/>
        </w:rPr>
        <w:t>Załącznik 7).</w:t>
      </w:r>
    </w:p>
    <w:p w14:paraId="43E55DF1" w14:textId="77777777" w:rsidR="00A700C5" w:rsidRPr="001B5B71" w:rsidRDefault="00A700C5" w:rsidP="00A700C5"/>
    <w:p w14:paraId="0000004E" w14:textId="77777777" w:rsidR="006D7F62" w:rsidRPr="00A700C5" w:rsidRDefault="006D7F62" w:rsidP="00A700C5"/>
    <w:sectPr w:rsidR="006D7F62" w:rsidRPr="00A700C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759F" w14:textId="77777777" w:rsidR="009676CD" w:rsidRDefault="009676CD">
      <w:r>
        <w:separator/>
      </w:r>
    </w:p>
  </w:endnote>
  <w:endnote w:type="continuationSeparator" w:id="0">
    <w:p w14:paraId="5ED8CE6D" w14:textId="77777777" w:rsidR="009676CD" w:rsidRDefault="0096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1"/>
      <w:id w:val="-909537620"/>
    </w:sdtPr>
    <w:sdtContent>
      <w:p w14:paraId="00000050" w14:textId="63E7AD08" w:rsidR="006D7F62" w:rsidRPr="00881E13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right"/>
          <w:rPr>
            <w:rFonts w:ascii="Calibri" w:eastAsia="Calibri" w:hAnsi="Calibri" w:cs="Calibri"/>
            <w:color w:val="000000"/>
          </w:rPr>
        </w:pPr>
        <w:sdt>
          <w:sdtPr>
            <w:tag w:val="goog_rdk_7"/>
            <w:id w:val="-99873451"/>
          </w:sdtPr>
          <w:sdtContent>
            <w:sdt>
              <w:sdtPr>
                <w:tag w:val="goog_rdk_8"/>
                <w:id w:val="-2106181869"/>
              </w:sdtPr>
              <w:sdtContent>
                <w:r w:rsidR="005B5067" w:rsidRPr="00881E13">
                  <w:rPr>
                    <w:rFonts w:ascii="Calibri" w:eastAsia="Calibri" w:hAnsi="Calibri" w:cs="Calibri"/>
                    <w:color w:val="000000"/>
                  </w:rPr>
                  <w:t xml:space="preserve">Strona </w:t>
                </w:r>
              </w:sdtContent>
            </w:sdt>
            <w:r w:rsidR="005B5067">
              <w:rPr>
                <w:b/>
                <w:color w:val="000000"/>
              </w:rPr>
              <w:fldChar w:fldCharType="begin"/>
            </w:r>
            <w:r w:rsidR="005B5067">
              <w:rPr>
                <w:b/>
                <w:color w:val="000000"/>
              </w:rPr>
              <w:instrText>PAGE</w:instrText>
            </w:r>
            <w:r w:rsidR="005B5067">
              <w:rPr>
                <w:b/>
                <w:color w:val="000000"/>
              </w:rPr>
              <w:fldChar w:fldCharType="separate"/>
            </w:r>
            <w:r w:rsidR="00881E13">
              <w:rPr>
                <w:b/>
                <w:noProof/>
                <w:color w:val="000000"/>
              </w:rPr>
              <w:t>1</w:t>
            </w:r>
            <w:r w:rsidR="005B5067">
              <w:rPr>
                <w:b/>
                <w:color w:val="000000"/>
              </w:rPr>
              <w:fldChar w:fldCharType="end"/>
            </w:r>
            <w:sdt>
              <w:sdtPr>
                <w:tag w:val="goog_rdk_9"/>
                <w:id w:val="334432080"/>
              </w:sdtPr>
              <w:sdtContent>
                <w:r w:rsidR="005B5067" w:rsidRPr="00881E13">
                  <w:rPr>
                    <w:rFonts w:ascii="Calibri" w:eastAsia="Calibri" w:hAnsi="Calibri" w:cs="Calibri"/>
                    <w:color w:val="000000"/>
                  </w:rPr>
                  <w:t xml:space="preserve"> z </w:t>
                </w:r>
              </w:sdtContent>
            </w:sdt>
            <w:r w:rsidR="005B5067">
              <w:rPr>
                <w:b/>
                <w:color w:val="000000"/>
              </w:rPr>
              <w:fldChar w:fldCharType="begin"/>
            </w:r>
            <w:r w:rsidR="005B5067">
              <w:rPr>
                <w:b/>
                <w:color w:val="000000"/>
              </w:rPr>
              <w:instrText>NUMPAGES</w:instrText>
            </w:r>
            <w:r w:rsidR="005B5067">
              <w:rPr>
                <w:b/>
                <w:color w:val="000000"/>
              </w:rPr>
              <w:fldChar w:fldCharType="separate"/>
            </w:r>
            <w:r w:rsidR="00881E13">
              <w:rPr>
                <w:b/>
                <w:noProof/>
                <w:color w:val="000000"/>
              </w:rPr>
              <w:t>1</w:t>
            </w:r>
            <w:r w:rsidR="005B5067">
              <w:rPr>
                <w:b/>
                <w:color w:val="000000"/>
              </w:rPr>
              <w:fldChar w:fldCharType="end"/>
            </w:r>
            <w:sdt>
              <w:sdtPr>
                <w:tag w:val="goog_rdk_10"/>
                <w:id w:val="-555320737"/>
              </w:sdtPr>
              <w:sdtContent/>
            </w:sdt>
          </w:sdtContent>
        </w:sdt>
      </w:p>
    </w:sdtContent>
  </w:sdt>
  <w:sdt>
    <w:sdtPr>
      <w:tag w:val="goog_rdk_13"/>
      <w:id w:val="-977067405"/>
    </w:sdtPr>
    <w:sdtContent>
      <w:p w14:paraId="00000051" w14:textId="77777777" w:rsidR="006D7F62" w:rsidRPr="00881E13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ascii="Calibri" w:eastAsia="Calibri" w:hAnsi="Calibri" w:cs="Calibri"/>
            <w:color w:val="000000"/>
          </w:rPr>
        </w:pPr>
        <w:sdt>
          <w:sdtPr>
            <w:tag w:val="goog_rdk_12"/>
            <w:id w:val="-859354013"/>
          </w:sdtPr>
          <w:sdtContent/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7B2E" w14:textId="77777777" w:rsidR="009676CD" w:rsidRDefault="009676CD">
      <w:r>
        <w:separator/>
      </w:r>
    </w:p>
  </w:footnote>
  <w:footnote w:type="continuationSeparator" w:id="0">
    <w:p w14:paraId="4DDA19F9" w14:textId="77777777" w:rsidR="009676CD" w:rsidRDefault="0096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F" w14:textId="4BFEB591" w:rsidR="006D7F62" w:rsidRDefault="00881E13" w:rsidP="00881E1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 w:rsidRPr="004F5356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19A3E056" wp14:editId="3EE1EFA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11200" cy="398780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  <w:sdt>
      <w:sdtPr>
        <w:rPr>
          <w:rFonts w:asciiTheme="majorHAnsi" w:eastAsiaTheme="majorEastAsia" w:hAnsiTheme="majorHAnsi" w:cstheme="majorBidi"/>
          <w:color w:val="4F81BD" w:themeColor="accent1"/>
        </w:rPr>
        <w:alias w:val="Data"/>
        <w:id w:val="78404859"/>
        <w:placeholder>
          <w:docPart w:val="1907C334DACD41909D3D5BA945D3780C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pl-PL"/>
          <w:storeMappedDataAs w:val="dateTime"/>
          <w:calendar w:val="gregorian"/>
        </w:date>
      </w:sdtPr>
      <w:sdtContent>
        <w:r w:rsidR="00A700C5">
          <w:rPr>
            <w:rFonts w:asciiTheme="majorHAnsi" w:eastAsiaTheme="majorEastAsia" w:hAnsiTheme="majorHAnsi" w:cstheme="majorBidi"/>
            <w:color w:val="4F81BD" w:themeColor="accent1"/>
          </w:rPr>
          <w:t>6</w:t>
        </w:r>
        <w:r>
          <w:rPr>
            <w:rFonts w:asciiTheme="majorHAnsi" w:eastAsiaTheme="majorEastAsia" w:hAnsiTheme="majorHAnsi" w:cstheme="majorBidi"/>
            <w:color w:val="4F81BD" w:themeColor="accent1"/>
          </w:rPr>
          <w:t>/202</w:t>
        </w:r>
        <w:r w:rsidR="00A700C5">
          <w:rPr>
            <w:rFonts w:asciiTheme="majorHAnsi" w:eastAsiaTheme="majorEastAsia" w:hAnsiTheme="majorHAnsi" w:cstheme="majorBidi"/>
            <w:color w:val="4F81BD" w:themeColor="accent1"/>
          </w:rPr>
          <w:t>5</w:t>
        </w:r>
        <w:r>
          <w:rPr>
            <w:rFonts w:asciiTheme="majorHAnsi" w:eastAsiaTheme="majorEastAsia" w:hAnsiTheme="majorHAnsi" w:cstheme="majorBidi"/>
            <w:color w:val="4F81BD" w:themeColor="accent1"/>
          </w:rPr>
          <w:t>: 07-00-00-01-00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5644"/>
    <w:multiLevelType w:val="multilevel"/>
    <w:tmpl w:val="5ECAE680"/>
    <w:lvl w:ilvl="0">
      <w:start w:val="1"/>
      <w:numFmt w:val="bullet"/>
      <w:lvlText w:val="●"/>
      <w:lvlJc w:val="left"/>
      <w:pPr>
        <w:ind w:left="147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4CF60F6"/>
    <w:multiLevelType w:val="multilevel"/>
    <w:tmpl w:val="FBA20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DD449A2"/>
    <w:multiLevelType w:val="multilevel"/>
    <w:tmpl w:val="26B2F71C"/>
    <w:lvl w:ilvl="0">
      <w:start w:val="1"/>
      <w:numFmt w:val="bullet"/>
      <w:lvlText w:val="●"/>
      <w:lvlJc w:val="left"/>
      <w:pPr>
        <w:ind w:left="851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C3432"/>
    <w:multiLevelType w:val="multilevel"/>
    <w:tmpl w:val="1ABA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C76F8"/>
    <w:multiLevelType w:val="multilevel"/>
    <w:tmpl w:val="A4BA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47769"/>
    <w:multiLevelType w:val="multilevel"/>
    <w:tmpl w:val="9F3C3F6C"/>
    <w:lvl w:ilvl="0">
      <w:start w:val="1"/>
      <w:numFmt w:val="bullet"/>
      <w:lvlText w:val="●"/>
      <w:lvlJc w:val="left"/>
      <w:pPr>
        <w:ind w:left="10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7083924"/>
    <w:multiLevelType w:val="multilevel"/>
    <w:tmpl w:val="BEEC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937F1"/>
    <w:multiLevelType w:val="multilevel"/>
    <w:tmpl w:val="964ECACA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B20546"/>
    <w:multiLevelType w:val="multilevel"/>
    <w:tmpl w:val="21B6CA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1418A"/>
    <w:multiLevelType w:val="multilevel"/>
    <w:tmpl w:val="1ABA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B13E7"/>
    <w:multiLevelType w:val="multilevel"/>
    <w:tmpl w:val="7430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E3339"/>
    <w:multiLevelType w:val="multilevel"/>
    <w:tmpl w:val="7BB2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56EC"/>
    <w:multiLevelType w:val="multilevel"/>
    <w:tmpl w:val="B97AEECE"/>
    <w:lvl w:ilvl="0">
      <w:start w:val="1"/>
      <w:numFmt w:val="bullet"/>
      <w:lvlText w:val="●"/>
      <w:lvlJc w:val="left"/>
      <w:pPr>
        <w:ind w:left="147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CCE7625"/>
    <w:multiLevelType w:val="multilevel"/>
    <w:tmpl w:val="57163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6EF449AD"/>
    <w:multiLevelType w:val="hybridMultilevel"/>
    <w:tmpl w:val="7AEE63A8"/>
    <w:lvl w:ilvl="0" w:tplc="C88ACE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E3AA7"/>
    <w:multiLevelType w:val="multilevel"/>
    <w:tmpl w:val="C7209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753"/>
    <w:multiLevelType w:val="multilevel"/>
    <w:tmpl w:val="F6C228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E0584"/>
    <w:multiLevelType w:val="multilevel"/>
    <w:tmpl w:val="72BE8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4852152">
    <w:abstractNumId w:val="5"/>
  </w:num>
  <w:num w:numId="2" w16cid:durableId="668601229">
    <w:abstractNumId w:val="8"/>
  </w:num>
  <w:num w:numId="3" w16cid:durableId="979264044">
    <w:abstractNumId w:val="11"/>
  </w:num>
  <w:num w:numId="4" w16cid:durableId="1003122997">
    <w:abstractNumId w:val="12"/>
  </w:num>
  <w:num w:numId="5" w16cid:durableId="857936215">
    <w:abstractNumId w:val="15"/>
  </w:num>
  <w:num w:numId="6" w16cid:durableId="1215896566">
    <w:abstractNumId w:val="17"/>
  </w:num>
  <w:num w:numId="7" w16cid:durableId="248320903">
    <w:abstractNumId w:val="0"/>
  </w:num>
  <w:num w:numId="8" w16cid:durableId="460615460">
    <w:abstractNumId w:val="2"/>
  </w:num>
  <w:num w:numId="9" w16cid:durableId="861629698">
    <w:abstractNumId w:val="7"/>
  </w:num>
  <w:num w:numId="10" w16cid:durableId="289941010">
    <w:abstractNumId w:val="1"/>
  </w:num>
  <w:num w:numId="11" w16cid:durableId="2007710731">
    <w:abstractNumId w:val="16"/>
  </w:num>
  <w:num w:numId="12" w16cid:durableId="1982733100">
    <w:abstractNumId w:val="13"/>
  </w:num>
  <w:num w:numId="13" w16cid:durableId="337588204">
    <w:abstractNumId w:val="10"/>
  </w:num>
  <w:num w:numId="14" w16cid:durableId="950740498">
    <w:abstractNumId w:val="3"/>
  </w:num>
  <w:num w:numId="15" w16cid:durableId="1342050553">
    <w:abstractNumId w:val="4"/>
  </w:num>
  <w:num w:numId="16" w16cid:durableId="1284269566">
    <w:abstractNumId w:val="6"/>
  </w:num>
  <w:num w:numId="17" w16cid:durableId="1971088747">
    <w:abstractNumId w:val="14"/>
  </w:num>
  <w:num w:numId="18" w16cid:durableId="512185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62"/>
    <w:rsid w:val="000C2D5F"/>
    <w:rsid w:val="0010470C"/>
    <w:rsid w:val="001402F0"/>
    <w:rsid w:val="001E7089"/>
    <w:rsid w:val="003E6CF3"/>
    <w:rsid w:val="00526424"/>
    <w:rsid w:val="005B5067"/>
    <w:rsid w:val="005E16D1"/>
    <w:rsid w:val="006036EF"/>
    <w:rsid w:val="006D7F62"/>
    <w:rsid w:val="00732651"/>
    <w:rsid w:val="007533F7"/>
    <w:rsid w:val="007A0157"/>
    <w:rsid w:val="007A5A1C"/>
    <w:rsid w:val="007D47B6"/>
    <w:rsid w:val="00881E13"/>
    <w:rsid w:val="00953CCF"/>
    <w:rsid w:val="00961F6F"/>
    <w:rsid w:val="009676CD"/>
    <w:rsid w:val="00A1063A"/>
    <w:rsid w:val="00A32A6D"/>
    <w:rsid w:val="00A700C5"/>
    <w:rsid w:val="00A82F23"/>
    <w:rsid w:val="00A93391"/>
    <w:rsid w:val="00AB23CE"/>
    <w:rsid w:val="00BB662B"/>
    <w:rsid w:val="00D25EDB"/>
    <w:rsid w:val="00D62FD0"/>
    <w:rsid w:val="00E05E0E"/>
    <w:rsid w:val="00E809A4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9758"/>
  <w15:docId w15:val="{9D6034FB-B523-47F4-A623-DB833CA9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9DA"/>
  </w:style>
  <w:style w:type="paragraph" w:styleId="Heading1">
    <w:name w:val="heading 1"/>
    <w:basedOn w:val="Normal"/>
    <w:next w:val="Normal"/>
    <w:link w:val="Heading1Char"/>
    <w:uiPriority w:val="9"/>
    <w:qFormat/>
    <w:rsid w:val="007379DA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9D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7379DA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rsid w:val="007379DA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semiHidden/>
    <w:rsid w:val="007379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7379DA"/>
    <w:pPr>
      <w:spacing w:before="100" w:after="100"/>
    </w:pPr>
    <w:rPr>
      <w:rFonts w:ascii="Arial" w:hAnsi="Arial" w:cs="Arial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379DA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79DA"/>
    <w:pPr>
      <w:autoSpaceDE w:val="0"/>
      <w:autoSpaceDN w:val="0"/>
      <w:adjustRightInd w:val="0"/>
      <w:spacing w:line="260" w:lineRule="atLeast"/>
      <w:ind w:left="360" w:hanging="36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79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4C44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2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2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352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2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7C334DACD41909D3D5BA945D37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A8FD3-F6B5-4D79-992D-5D95D10CC7C9}"/>
      </w:docPartPr>
      <w:docPartBody>
        <w:p w:rsidR="004825D1" w:rsidRDefault="00444022" w:rsidP="00444022">
          <w:pPr>
            <w:pStyle w:val="1907C334DACD41909D3D5BA945D3780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22"/>
    <w:rsid w:val="002F29E6"/>
    <w:rsid w:val="003B6662"/>
    <w:rsid w:val="003E6CF3"/>
    <w:rsid w:val="00444022"/>
    <w:rsid w:val="004825D1"/>
    <w:rsid w:val="005A63F7"/>
    <w:rsid w:val="007A5A1C"/>
    <w:rsid w:val="00830E78"/>
    <w:rsid w:val="00932FF9"/>
    <w:rsid w:val="00953CCF"/>
    <w:rsid w:val="00A1063A"/>
    <w:rsid w:val="00C34866"/>
    <w:rsid w:val="00DD5347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07C334DACD41909D3D5BA945D3780C">
    <w:name w:val="1907C334DACD41909D3D5BA945D3780C"/>
    <w:rsid w:val="00444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6/2025: 07-00-00-01-00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diGfU6SQe0OSu9Im2GcfYKiBQ==">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DBEDD7-93A9-4CC7-B4AD-EC6D8182B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8FD6BF7-DE31-4C78-98CF-031403D90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D505B5-77A0-4F8E-9D1C-853EBE932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mariusz.mazurkiewicz@pwr.edu.pl</cp:lastModifiedBy>
  <cp:revision>12</cp:revision>
  <dcterms:created xsi:type="dcterms:W3CDTF">2025-06-03T12:06:00Z</dcterms:created>
  <dcterms:modified xsi:type="dcterms:W3CDTF">2025-06-16T22:38:00Z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