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1CD3" w:rsidRPr="00F1743F" w:rsidRDefault="00F1743F" w:rsidP="00551CD3">
      <w:pPr>
        <w:spacing w:line="240" w:lineRule="auto"/>
        <w:jc w:val="right"/>
        <w:rPr>
          <w:rFonts w:eastAsia="Times New Roman"/>
          <w:lang w:val="en-US" w:eastAsia="pl-PL"/>
        </w:rPr>
      </w:pPr>
      <w:r>
        <w:rPr>
          <w:rFonts w:eastAsia="Times New Roman"/>
          <w:lang w:val="en-US" w:eastAsia="pl-PL"/>
        </w:rPr>
        <w:t>Zał. nr</w:t>
      </w:r>
      <w:r w:rsidR="00551CD3" w:rsidRPr="00F1743F">
        <w:rPr>
          <w:rFonts w:eastAsia="Times New Roman"/>
          <w:lang w:val="en-US" w:eastAsia="pl-PL"/>
        </w:rPr>
        <w:t xml:space="preserve"> 4 </w:t>
      </w:r>
      <w:r w:rsidR="00002205">
        <w:rPr>
          <w:rFonts w:eastAsia="Times New Roman"/>
          <w:lang w:val="en-US" w:eastAsia="pl-PL"/>
        </w:rPr>
        <w:t>do ZW 64</w:t>
      </w:r>
      <w:r>
        <w:rPr>
          <w:rFonts w:eastAsia="Times New Roman"/>
          <w:lang w:val="en-US" w:eastAsia="pl-PL"/>
        </w:rPr>
        <w:t>/2012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6E76AA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0" w:name="table01"/>
            <w:bookmarkEnd w:id="0"/>
            <w:r w:rsidRPr="00551CD3">
              <w:rPr>
                <w:rFonts w:eastAsia="Times New Roman"/>
                <w:lang w:val="en-US" w:eastAsia="pl-PL"/>
              </w:rPr>
              <w:t>FACULTY</w:t>
            </w:r>
            <w:r w:rsidR="007777E8">
              <w:rPr>
                <w:rFonts w:eastAsia="Times New Roman"/>
                <w:lang w:val="en-US" w:eastAsia="pl-PL"/>
              </w:rPr>
              <w:t>:</w:t>
            </w:r>
            <w:r w:rsidRPr="00551CD3">
              <w:rPr>
                <w:rFonts w:eastAsia="Times New Roman"/>
                <w:lang w:val="en-US" w:eastAsia="pl-PL"/>
              </w:rPr>
              <w:t xml:space="preserve"> </w:t>
            </w:r>
            <w:r w:rsidR="007777E8">
              <w:rPr>
                <w:rFonts w:eastAsia="Times New Roman"/>
                <w:lang w:val="en-US" w:eastAsia="pl-PL"/>
              </w:rPr>
              <w:t xml:space="preserve">Informatics and Management 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3F09BF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eastAsia="pl-PL"/>
              </w:rPr>
            </w:pPr>
            <w:r w:rsidRPr="003F09BF">
              <w:rPr>
                <w:rFonts w:eastAsia="Times New Roman"/>
                <w:b/>
                <w:bCs/>
                <w:lang w:eastAsia="pl-PL"/>
              </w:rPr>
              <w:t>Name in Polish</w:t>
            </w:r>
            <w:r w:rsidR="007777E8" w:rsidRPr="003F09BF">
              <w:rPr>
                <w:rFonts w:eastAsia="Times New Roman"/>
                <w:b/>
                <w:bCs/>
                <w:lang w:eastAsia="pl-PL"/>
              </w:rPr>
              <w:t>:</w:t>
            </w:r>
            <w:r w:rsidRPr="003F09BF">
              <w:rPr>
                <w:rFonts w:eastAsia="Times New Roman"/>
                <w:b/>
                <w:bCs/>
                <w:lang w:eastAsia="pl-PL"/>
              </w:rPr>
              <w:t xml:space="preserve"> </w:t>
            </w:r>
            <w:r w:rsidR="003F09BF" w:rsidRPr="003F09BF">
              <w:rPr>
                <w:rFonts w:eastAsia="Times New Roman"/>
                <w:b/>
                <w:bCs/>
                <w:lang w:eastAsia="pl-PL"/>
              </w:rPr>
              <w:t xml:space="preserve">Logika dla informatyków 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Name in English</w:t>
            </w:r>
            <w:r w:rsidR="004C7153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="007777E8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3F09BF">
              <w:rPr>
                <w:rFonts w:eastAsia="Times New Roman"/>
                <w:b/>
                <w:bCs/>
                <w:lang w:val="en-US" w:eastAsia="pl-PL"/>
              </w:rPr>
              <w:t>Logic for computer scientists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Main field of study (if applicable): </w:t>
            </w:r>
            <w:r w:rsidR="007777E8">
              <w:rPr>
                <w:rFonts w:eastAsia="Times New Roman"/>
                <w:b/>
                <w:bCs/>
                <w:lang w:val="en-US" w:eastAsia="pl-PL"/>
              </w:rPr>
              <w:t>Informatics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Level and form of studies: </w:t>
            </w:r>
            <w:r w:rsidRPr="003F09BF">
              <w:rPr>
                <w:rFonts w:eastAsia="Times New Roman"/>
                <w:b/>
                <w:bCs/>
                <w:lang w:val="en-US" w:eastAsia="pl-PL"/>
              </w:rPr>
              <w:t>1st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/ </w:t>
            </w:r>
            <w:r w:rsidRPr="003F09BF">
              <w:rPr>
                <w:rFonts w:eastAsia="Times New Roman"/>
                <w:b/>
                <w:bCs/>
                <w:strike/>
                <w:lang w:val="en-US" w:eastAsia="pl-PL"/>
              </w:rPr>
              <w:t>2nd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* level, full-time / </w:t>
            </w:r>
            <w:r w:rsidRPr="007777E8">
              <w:rPr>
                <w:rFonts w:eastAsia="Times New Roman"/>
                <w:b/>
                <w:bCs/>
                <w:strike/>
                <w:lang w:val="en-US" w:eastAsia="pl-PL"/>
              </w:rPr>
              <w:t>part-time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Kind of subject: obligatory / </w:t>
            </w:r>
            <w:r w:rsidRPr="007777E8">
              <w:rPr>
                <w:rFonts w:eastAsia="Times New Roman"/>
                <w:b/>
                <w:bCs/>
                <w:strike/>
                <w:lang w:val="en-US" w:eastAsia="pl-PL"/>
              </w:rPr>
              <w:t>optional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/ </w:t>
            </w:r>
            <w:r w:rsidRPr="007777E8">
              <w:rPr>
                <w:rFonts w:eastAsia="Times New Roman"/>
                <w:b/>
                <w:bCs/>
                <w:strike/>
                <w:lang w:val="en-US" w:eastAsia="pl-PL"/>
              </w:rPr>
              <w:t>university-wide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code …………….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Group of courses </w:t>
            </w:r>
            <w:r w:rsidRPr="006E76AA">
              <w:rPr>
                <w:rFonts w:eastAsia="Times New Roman"/>
                <w:b/>
                <w:bCs/>
                <w:lang w:val="en-US" w:eastAsia="pl-PL"/>
              </w:rPr>
              <w:t>YES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/ </w:t>
            </w:r>
            <w:r w:rsidRPr="006E76AA">
              <w:rPr>
                <w:rFonts w:eastAsia="Times New Roman"/>
                <w:b/>
                <w:bCs/>
                <w:strike/>
                <w:lang w:val="en-US" w:eastAsia="pl-PL"/>
              </w:rPr>
              <w:t>NO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0"/>
        <w:gridCol w:w="1437"/>
        <w:gridCol w:w="1437"/>
        <w:gridCol w:w="1437"/>
        <w:gridCol w:w="1437"/>
        <w:gridCol w:w="1437"/>
      </w:tblGrid>
      <w:tr w:rsidR="00551CD3" w:rsidRPr="00551CD3" w:rsidTr="00551CD3"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</w:p>
        </w:tc>
      </w:tr>
      <w:tr w:rsidR="00551CD3" w:rsidRPr="007777E8" w:rsidTr="00EB11C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3F09BF" w:rsidP="003F09BF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7777E8" w:rsidP="00EB11C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7777E8" w:rsidTr="00EB11C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060700" w:rsidP="00EB11C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7777E8" w:rsidP="00EB11C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Form of crediting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 xml:space="preserve">Examination / </w:t>
            </w:r>
            <w:r w:rsidRPr="007777E8">
              <w:rPr>
                <w:rFonts w:eastAsia="Times New Roman"/>
                <w:strike/>
                <w:sz w:val="20"/>
                <w:lang w:eastAsia="pl-PL"/>
              </w:rPr>
              <w:t>crediting with grade</w:t>
            </w:r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4C7153">
              <w:rPr>
                <w:rFonts w:eastAsia="Times New Roman"/>
                <w:strike/>
                <w:sz w:val="20"/>
                <w:lang w:eastAsia="pl-PL"/>
              </w:rPr>
              <w:t>Examination</w:t>
            </w:r>
            <w:r w:rsidRPr="00551CD3">
              <w:rPr>
                <w:rFonts w:eastAsia="Times New Roman"/>
                <w:sz w:val="20"/>
                <w:lang w:eastAsia="pl-PL"/>
              </w:rPr>
              <w:t xml:space="preserve"> / crediting with grade*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Examination / crediting with grade*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Examination / crediting with grade*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Examination / crediting with grade*</w:t>
            </w:r>
          </w:p>
        </w:tc>
      </w:tr>
      <w:tr w:rsidR="00551CD3" w:rsidRPr="00060700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060700" w:rsidP="007777E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7777E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2" w:name="_GoBack"/>
            <w:bookmarkEnd w:id="2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551CD3" w:rsidTr="0006070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Number of ECTS points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1CD3" w:rsidRPr="00551CD3" w:rsidRDefault="00060700" w:rsidP="00EB11C2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1CD3" w:rsidRPr="00551CD3" w:rsidRDefault="00551CD3" w:rsidP="00EB11C2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9E0352" w:rsidTr="0006070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1CD3" w:rsidRPr="00551CD3" w:rsidRDefault="00551CD3" w:rsidP="00EB11C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1CD3" w:rsidRPr="00551CD3" w:rsidRDefault="00551CD3" w:rsidP="00EB11C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7777E8" w:rsidTr="0006070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</w:t>
            </w:r>
            <w:r w:rsidR="00AA13D5">
              <w:rPr>
                <w:rFonts w:eastAsia="Times New Roman"/>
                <w:sz w:val="20"/>
                <w:lang w:val="en-US" w:eastAsia="pl-PL"/>
              </w:rPr>
              <w:t>BK</w:t>
            </w:r>
            <w:r w:rsidRPr="00551CD3">
              <w:rPr>
                <w:rFonts w:eastAsia="Times New Roman"/>
                <w:sz w:val="20"/>
                <w:lang w:val="en-US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1CD3" w:rsidRPr="00551CD3" w:rsidRDefault="00060700" w:rsidP="00EB11C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1CD3" w:rsidRPr="00551CD3" w:rsidRDefault="00551CD3" w:rsidP="00EB11C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*delete as applicable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9E0352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551CD3" w:rsidRPr="003F09BF" w:rsidRDefault="003F09BF" w:rsidP="003F09BF">
            <w:pPr>
              <w:spacing w:after="0" w:line="240" w:lineRule="auto"/>
              <w:ind w:left="20"/>
              <w:rPr>
                <w:rFonts w:eastAsia="Times New Roman"/>
                <w:lang w:val="en-US" w:eastAsia="pl-PL"/>
              </w:rPr>
            </w:pPr>
            <w:r w:rsidRPr="003F09BF">
              <w:rPr>
                <w:rFonts w:eastAsia="Times New Roman"/>
                <w:lang w:val="en-US" w:eastAsia="pl-PL"/>
              </w:rPr>
              <w:t>Knowledge of mathematics at the high school level in the expanded school.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9E0352" w:rsidTr="009A7BD0"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CD3" w:rsidRPr="003B6FE7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4" w:name="table04"/>
            <w:bookmarkEnd w:id="4"/>
            <w:r w:rsidRPr="003B6FE7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:rsidR="003F09BF" w:rsidRPr="00AB5E1B" w:rsidRDefault="00AA13D5" w:rsidP="003F09BF">
            <w:pPr>
              <w:tabs>
                <w:tab w:val="left" w:pos="426"/>
                <w:tab w:val="num" w:pos="1440"/>
              </w:tabs>
              <w:spacing w:after="0" w:line="240" w:lineRule="auto"/>
              <w:ind w:left="426" w:hanging="426"/>
              <w:rPr>
                <w:rFonts w:eastAsia="Times New Roman"/>
                <w:lang w:val="en-US" w:eastAsia="pl-PL"/>
              </w:rPr>
            </w:pPr>
            <w:r w:rsidRPr="00AB5E1B">
              <w:rPr>
                <w:rFonts w:eastAsia="Times New Roman"/>
                <w:lang w:val="en-US" w:eastAsia="pl-PL"/>
              </w:rPr>
              <w:t>C</w:t>
            </w:r>
            <w:r w:rsidR="0003609A" w:rsidRPr="00AB5E1B">
              <w:rPr>
                <w:rFonts w:eastAsia="Times New Roman"/>
                <w:lang w:val="en-US" w:eastAsia="pl-PL"/>
              </w:rPr>
              <w:t>1</w:t>
            </w:r>
            <w:r w:rsidR="003B6FE7" w:rsidRPr="00AB5E1B">
              <w:rPr>
                <w:rFonts w:eastAsia="Times New Roman"/>
                <w:lang w:val="en-US" w:eastAsia="pl-PL"/>
              </w:rPr>
              <w:t xml:space="preserve">. </w:t>
            </w:r>
            <w:r w:rsidR="0003609A" w:rsidRPr="00AB5E1B">
              <w:rPr>
                <w:rFonts w:eastAsia="Times New Roman"/>
                <w:lang w:val="en-US" w:eastAsia="pl-PL"/>
              </w:rPr>
              <w:tab/>
            </w:r>
            <w:r w:rsidR="003F09BF" w:rsidRPr="00AB5E1B">
              <w:rPr>
                <w:rFonts w:eastAsia="Times New Roman"/>
                <w:lang w:val="en-US" w:eastAsia="pl-PL"/>
              </w:rPr>
              <w:t>Gaining knowledge of the set theory and the classical propositional and predicate calculi.</w:t>
            </w:r>
          </w:p>
          <w:p w:rsidR="00551CD3" w:rsidRPr="003B6FE7" w:rsidRDefault="00551CD3" w:rsidP="00D86BB7">
            <w:pPr>
              <w:tabs>
                <w:tab w:val="left" w:pos="426"/>
                <w:tab w:val="num" w:pos="1440"/>
              </w:tabs>
              <w:spacing w:after="0" w:line="240" w:lineRule="auto"/>
              <w:ind w:left="426" w:hanging="426"/>
              <w:rPr>
                <w:rFonts w:eastAsia="Times New Roman"/>
                <w:lang w:val="en-US" w:eastAsia="pl-PL"/>
              </w:rPr>
            </w:pPr>
          </w:p>
        </w:tc>
      </w:tr>
      <w:tr w:rsidR="0003609A" w:rsidRPr="009E0352" w:rsidTr="009A7BD0">
        <w:tc>
          <w:tcPr>
            <w:tcW w:w="6900" w:type="dxa"/>
            <w:tcBorders>
              <w:top w:val="single" w:sz="4" w:space="0" w:color="auto"/>
            </w:tcBorders>
          </w:tcPr>
          <w:p w:rsidR="0003609A" w:rsidRPr="003B6FE7" w:rsidRDefault="0003609A" w:rsidP="00551CD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val="en-US" w:eastAsia="pl-PL"/>
              </w:rPr>
            </w:pPr>
          </w:p>
        </w:tc>
      </w:tr>
    </w:tbl>
    <w:p w:rsidR="00551CD3" w:rsidRPr="003B6FE7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9E0352" w:rsidTr="00D86BB7">
        <w:trPr>
          <w:trHeight w:val="1970"/>
        </w:trPr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SUBJECT EDUCATIONAL EFFECTS</w:t>
            </w:r>
          </w:p>
          <w:p w:rsidR="00551CD3" w:rsidRPr="00551CD3" w:rsidRDefault="00CD6E4C" w:rsidP="00582587">
            <w:pPr>
              <w:spacing w:after="0" w:line="240" w:lineRule="auto"/>
              <w:ind w:left="1134" w:hanging="1134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R</w:t>
            </w:r>
            <w:r w:rsidR="00551CD3" w:rsidRPr="00551CD3">
              <w:rPr>
                <w:rFonts w:eastAsia="Times New Roman"/>
                <w:lang w:val="en-US" w:eastAsia="pl-PL"/>
              </w:rPr>
              <w:t>elating to knowledge:</w:t>
            </w:r>
          </w:p>
          <w:p w:rsidR="00B412B6" w:rsidRPr="00B412B6" w:rsidRDefault="00AA13D5" w:rsidP="00582587">
            <w:pPr>
              <w:autoSpaceDE w:val="0"/>
              <w:autoSpaceDN w:val="0"/>
              <w:adjustRightInd w:val="0"/>
              <w:spacing w:after="0" w:line="240" w:lineRule="auto"/>
              <w:ind w:left="1134" w:hanging="1134"/>
              <w:rPr>
                <w:rFonts w:eastAsia="Times New Roman"/>
                <w:lang w:val="en-US" w:eastAsia="pl-PL"/>
              </w:rPr>
            </w:pPr>
            <w:r w:rsidRPr="00B412B6">
              <w:rPr>
                <w:rFonts w:eastAsia="Times New Roman"/>
                <w:lang w:val="en-US" w:eastAsia="pl-PL"/>
              </w:rPr>
              <w:t>PEK_W</w:t>
            </w:r>
            <w:r w:rsidR="00551CD3" w:rsidRPr="00B412B6">
              <w:rPr>
                <w:rFonts w:eastAsia="Times New Roman"/>
                <w:lang w:val="en-US" w:eastAsia="pl-PL"/>
              </w:rPr>
              <w:t>01</w:t>
            </w:r>
            <w:r w:rsidR="00B412B6" w:rsidRPr="00B412B6">
              <w:rPr>
                <w:rFonts w:eastAsia="Times New Roman"/>
                <w:lang w:val="en-US" w:eastAsia="pl-PL"/>
              </w:rPr>
              <w:t xml:space="preserve">: </w:t>
            </w:r>
            <w:r w:rsidR="002E4709">
              <w:rPr>
                <w:rFonts w:eastAsia="Times New Roman"/>
                <w:lang w:val="en-US" w:eastAsia="pl-PL"/>
              </w:rPr>
              <w:t>Students k</w:t>
            </w:r>
            <w:r w:rsidR="002E4709" w:rsidRPr="002E4709">
              <w:rPr>
                <w:rFonts w:eastAsia="Times New Roman"/>
                <w:lang w:val="en-US" w:eastAsia="pl-PL"/>
              </w:rPr>
              <w:t xml:space="preserve">now and understand the concept of </w:t>
            </w:r>
            <w:r w:rsidR="002E4709">
              <w:rPr>
                <w:rFonts w:eastAsia="Times New Roman"/>
                <w:lang w:val="en-US" w:eastAsia="pl-PL"/>
              </w:rPr>
              <w:t xml:space="preserve">a set </w:t>
            </w:r>
            <w:r w:rsidR="002E4709" w:rsidRPr="002E4709">
              <w:rPr>
                <w:rFonts w:eastAsia="Times New Roman"/>
                <w:lang w:val="en-US" w:eastAsia="pl-PL"/>
              </w:rPr>
              <w:t>and operations on sets, the concept of relations and functions.</w:t>
            </w:r>
          </w:p>
          <w:p w:rsidR="00B412B6" w:rsidRDefault="00AA13D5" w:rsidP="00582587">
            <w:pPr>
              <w:autoSpaceDE w:val="0"/>
              <w:autoSpaceDN w:val="0"/>
              <w:adjustRightInd w:val="0"/>
              <w:spacing w:after="0" w:line="240" w:lineRule="auto"/>
              <w:ind w:left="1134" w:hanging="1134"/>
              <w:rPr>
                <w:rFonts w:eastAsia="Times New Roman"/>
                <w:lang w:val="en-US" w:eastAsia="pl-PL"/>
              </w:rPr>
            </w:pPr>
            <w:r w:rsidRPr="003B6FE7">
              <w:rPr>
                <w:rFonts w:eastAsia="Times New Roman"/>
                <w:lang w:val="en-US" w:eastAsia="pl-PL"/>
              </w:rPr>
              <w:t>PEK_W</w:t>
            </w:r>
            <w:r w:rsidR="00551CD3" w:rsidRPr="003B6FE7">
              <w:rPr>
                <w:rFonts w:eastAsia="Times New Roman"/>
                <w:lang w:val="en-US" w:eastAsia="pl-PL"/>
              </w:rPr>
              <w:t>02</w:t>
            </w:r>
            <w:r w:rsidR="00540067">
              <w:rPr>
                <w:rFonts w:eastAsia="Times New Roman"/>
                <w:lang w:val="en-US" w:eastAsia="pl-PL"/>
              </w:rPr>
              <w:t>:</w:t>
            </w:r>
            <w:r w:rsidR="00B412B6" w:rsidRPr="00B412B6">
              <w:rPr>
                <w:rFonts w:eastAsia="Times New Roman"/>
                <w:lang w:val="en-US" w:eastAsia="pl-PL"/>
              </w:rPr>
              <w:t xml:space="preserve"> </w:t>
            </w:r>
            <w:r w:rsidR="002E4709">
              <w:rPr>
                <w:rFonts w:eastAsia="Times New Roman"/>
                <w:lang w:val="en-US" w:eastAsia="pl-PL"/>
              </w:rPr>
              <w:t>Students k</w:t>
            </w:r>
            <w:r w:rsidR="002E4709" w:rsidRPr="002E4709">
              <w:rPr>
                <w:rFonts w:eastAsia="Times New Roman"/>
                <w:lang w:val="en-US" w:eastAsia="pl-PL"/>
              </w:rPr>
              <w:t>now and understand the concept of logic</w:t>
            </w:r>
            <w:r w:rsidR="00AB5E1B">
              <w:rPr>
                <w:rFonts w:eastAsia="Times New Roman"/>
                <w:lang w:val="en-US" w:eastAsia="pl-PL"/>
              </w:rPr>
              <w:t>s,</w:t>
            </w:r>
            <w:r w:rsidR="002E4709" w:rsidRPr="002E4709">
              <w:rPr>
                <w:rFonts w:eastAsia="Times New Roman"/>
                <w:lang w:val="en-US" w:eastAsia="pl-PL"/>
              </w:rPr>
              <w:t xml:space="preserve"> syntax and semantics of propositional logic and predicate calculus, and selected </w:t>
            </w:r>
            <w:r w:rsidR="002E4709">
              <w:rPr>
                <w:rFonts w:eastAsia="Times New Roman"/>
                <w:lang w:val="en-US" w:eastAsia="pl-PL"/>
              </w:rPr>
              <w:t>proving</w:t>
            </w:r>
            <w:r w:rsidR="002E4709" w:rsidRPr="002E4709">
              <w:rPr>
                <w:rFonts w:eastAsia="Times New Roman"/>
                <w:lang w:val="en-US" w:eastAsia="pl-PL"/>
              </w:rPr>
              <w:t xml:space="preserve"> systems.</w:t>
            </w:r>
          </w:p>
          <w:p w:rsidR="003F09BF" w:rsidRPr="00060505" w:rsidRDefault="003F09BF" w:rsidP="002678EC">
            <w:pPr>
              <w:spacing w:after="0" w:line="240" w:lineRule="auto"/>
              <w:ind w:left="1134" w:hanging="1134"/>
              <w:rPr>
                <w:rFonts w:eastAsia="Times New Roman"/>
                <w:lang w:val="en-US" w:eastAsia="pl-PL"/>
              </w:rPr>
            </w:pPr>
          </w:p>
        </w:tc>
      </w:tr>
      <w:tr w:rsidR="009A7BD0" w:rsidRPr="009E0352" w:rsidTr="009A7BD0">
        <w:trPr>
          <w:trHeight w:val="806"/>
        </w:trPr>
        <w:tc>
          <w:tcPr>
            <w:tcW w:w="6915" w:type="dxa"/>
            <w:tcBorders>
              <w:top w:val="single" w:sz="4" w:space="0" w:color="auto"/>
            </w:tcBorders>
          </w:tcPr>
          <w:p w:rsidR="009A7BD0" w:rsidRPr="00551CD3" w:rsidRDefault="009A7BD0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1"/>
        <w:gridCol w:w="1130"/>
      </w:tblGrid>
      <w:tr w:rsidR="00551CD3" w:rsidRPr="00551CD3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lastRenderedPageBreak/>
              <w:t>PROGRAMME CONTENT</w:t>
            </w:r>
          </w:p>
        </w:tc>
      </w:tr>
      <w:tr w:rsidR="00551CD3" w:rsidRPr="00BD32D5" w:rsidTr="00BD32D5">
        <w:trPr>
          <w:trHeight w:val="1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551CD3" w:rsidRPr="00BD32D5" w:rsidRDefault="00551CD3" w:rsidP="00BD32D5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BD32D5">
              <w:rPr>
                <w:rFonts w:eastAsia="Times New Roman"/>
                <w:b/>
                <w:bCs/>
                <w:lang w:eastAsia="pl-PL"/>
              </w:rPr>
              <w:t>Form of classes - lecture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D32D5" w:rsidRDefault="00551CD3" w:rsidP="0056209E">
            <w:pPr>
              <w:spacing w:before="60" w:after="20" w:line="15" w:lineRule="atLeast"/>
              <w:ind w:left="1000" w:hanging="1000"/>
              <w:outlineLvl w:val="4"/>
              <w:rPr>
                <w:rFonts w:eastAsia="Times New Roman"/>
                <w:b/>
                <w:bCs/>
                <w:lang w:eastAsia="pl-PL"/>
              </w:rPr>
            </w:pPr>
            <w:r w:rsidRPr="00BD32D5">
              <w:rPr>
                <w:rFonts w:eastAsia="Times New Roman"/>
                <w:b/>
                <w:bCs/>
                <w:lang w:eastAsia="pl-PL"/>
              </w:rPr>
              <w:t xml:space="preserve">Number </w:t>
            </w:r>
          </w:p>
          <w:p w:rsidR="00551CD3" w:rsidRPr="00BD32D5" w:rsidRDefault="00551CD3" w:rsidP="00BD32D5">
            <w:pPr>
              <w:spacing w:before="60" w:after="20" w:line="15" w:lineRule="atLeast"/>
              <w:ind w:left="1000" w:hanging="1000"/>
              <w:outlineLvl w:val="4"/>
              <w:rPr>
                <w:rFonts w:eastAsia="Times New Roman"/>
                <w:b/>
                <w:bCs/>
                <w:lang w:eastAsia="pl-PL"/>
              </w:rPr>
            </w:pPr>
            <w:r w:rsidRPr="00BD32D5">
              <w:rPr>
                <w:rFonts w:eastAsia="Times New Roman"/>
                <w:b/>
                <w:bCs/>
                <w:lang w:eastAsia="pl-PL"/>
              </w:rPr>
              <w:t>of hours</w:t>
            </w:r>
          </w:p>
        </w:tc>
      </w:tr>
      <w:tr w:rsidR="00551CD3" w:rsidRPr="00173FA1" w:rsidTr="00F76C6B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BD32D5" w:rsidRDefault="00AA13D5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BD32D5">
              <w:rPr>
                <w:rFonts w:eastAsia="Times New Roman"/>
                <w:lang w:eastAsia="pl-PL"/>
              </w:rPr>
              <w:t>Lec</w:t>
            </w:r>
            <w:r w:rsidR="00551CD3" w:rsidRPr="00BD32D5">
              <w:rPr>
                <w:rFonts w:eastAsia="Times New Roman"/>
                <w:lang w:eastAsia="pl-PL"/>
              </w:rPr>
              <w:t xml:space="preserve">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33739E" w:rsidRDefault="00B16E32" w:rsidP="00173FA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lang w:val="en-US"/>
              </w:rPr>
              <w:t xml:space="preserve">Basic </w:t>
            </w:r>
            <w:r w:rsidR="00173FA1">
              <w:rPr>
                <w:lang w:val="en-US"/>
              </w:rPr>
              <w:t xml:space="preserve">logical </w:t>
            </w:r>
            <w:r>
              <w:rPr>
                <w:lang w:val="en-US"/>
              </w:rPr>
              <w:t>notions</w:t>
            </w:r>
            <w:r w:rsidR="00173FA1">
              <w:rPr>
                <w:lang w:val="en-US"/>
              </w:rPr>
              <w:t>: truth and false, simple and compound propositions.</w:t>
            </w:r>
            <w:r w:rsidR="0033739E">
              <w:rPr>
                <w:lang w:val="en-US"/>
              </w:rPr>
              <w:t xml:space="preserve"> </w:t>
            </w:r>
            <w:r w:rsidR="00173FA1">
              <w:rPr>
                <w:lang w:val="en-US"/>
              </w:rPr>
              <w:t xml:space="preserve">Basic set-theoretical notions: a set, definitions of sets, operations on sets.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16E32" w:rsidRDefault="005568ED" w:rsidP="005568E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B16E32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551CD3" w:rsidRPr="003133E8" w:rsidTr="00173FA1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B16E32" w:rsidRDefault="00AA13D5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 w:rsidRPr="00B16E32">
              <w:rPr>
                <w:rFonts w:eastAsia="Times New Roman"/>
                <w:lang w:val="en-US" w:eastAsia="pl-PL"/>
              </w:rPr>
              <w:t xml:space="preserve">Lec </w:t>
            </w:r>
            <w:r w:rsidR="00551CD3" w:rsidRPr="00B16E32">
              <w:rPr>
                <w:rFonts w:eastAsia="Times New Roman"/>
                <w:lang w:val="en-US" w:eastAsia="pl-PL"/>
              </w:rPr>
              <w:t>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51CD3" w:rsidRPr="0033739E" w:rsidRDefault="00173FA1" w:rsidP="00173FA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Cartesian product, relations and their properties, equivalence and ordering relations.</w:t>
            </w:r>
            <w:r w:rsidR="003133E8">
              <w:rPr>
                <w:rFonts w:eastAsia="Times New Roman"/>
                <w:lang w:val="en-US" w:eastAsia="pl-PL"/>
              </w:rPr>
              <w:t xml:space="preserve"> Graphic representation of binary relations.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3739E" w:rsidRDefault="005568ED" w:rsidP="005568E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33739E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551CD3" w:rsidRPr="00173FA1" w:rsidTr="00173FA1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33739E" w:rsidRDefault="00AA13D5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 w:rsidRPr="0033739E">
              <w:rPr>
                <w:rFonts w:eastAsia="Times New Roman"/>
                <w:lang w:val="en-US" w:eastAsia="pl-PL"/>
              </w:rPr>
              <w:t xml:space="preserve">Lec </w:t>
            </w:r>
            <w:r w:rsidR="00551CD3" w:rsidRPr="0033739E">
              <w:rPr>
                <w:rFonts w:eastAsia="Times New Roman"/>
                <w:lang w:val="en-US" w:eastAsia="pl-PL"/>
              </w:rPr>
              <w:t>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51CD3" w:rsidRPr="0033739E" w:rsidRDefault="00173FA1" w:rsidP="003133E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Functions, composition of functions. </w:t>
            </w:r>
            <w:r w:rsidR="00FA0B51" w:rsidRPr="00FA0B51">
              <w:rPr>
                <w:rFonts w:eastAsia="Times New Roman"/>
                <w:lang w:val="en-US" w:eastAsia="pl-PL"/>
              </w:rPr>
              <w:t>Equinumerosity</w:t>
            </w:r>
            <w:r w:rsidR="00FA0B51">
              <w:rPr>
                <w:rFonts w:eastAsia="Times New Roman"/>
                <w:lang w:val="en-US" w:eastAsia="pl-PL"/>
              </w:rPr>
              <w:t xml:space="preserve"> of sets, </w:t>
            </w:r>
            <w:r w:rsidR="003133E8">
              <w:rPr>
                <w:rFonts w:eastAsia="Times New Roman"/>
                <w:lang w:val="en-US" w:eastAsia="pl-PL"/>
              </w:rPr>
              <w:t>countable and uncountable sets.</w:t>
            </w:r>
            <w:r w:rsidR="00FA0B51">
              <w:rPr>
                <w:rFonts w:eastAsia="Times New Roman"/>
                <w:lang w:val="en-US" w:eastAsia="pl-PL"/>
              </w:rPr>
              <w:t xml:space="preserve">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3739E" w:rsidRDefault="00173FA1" w:rsidP="005568E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551CD3" w:rsidRPr="00173FA1" w:rsidTr="00173FA1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33739E" w:rsidRDefault="00AA13D5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 w:rsidRPr="0033739E">
              <w:rPr>
                <w:rFonts w:eastAsia="Times New Roman"/>
                <w:lang w:val="en-US" w:eastAsia="pl-PL"/>
              </w:rPr>
              <w:t>Lec</w:t>
            </w:r>
            <w:r w:rsidR="00551CD3" w:rsidRPr="0033739E">
              <w:rPr>
                <w:rFonts w:eastAsia="Times New Roman"/>
                <w:lang w:val="en-US" w:eastAsia="pl-PL"/>
              </w:rPr>
              <w:t xml:space="preserve">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51CD3" w:rsidRPr="0033739E" w:rsidRDefault="003133E8" w:rsidP="003133E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Sequences and operations on sequences, </w:t>
            </w:r>
            <w:r w:rsidR="00FA0B51">
              <w:rPr>
                <w:rFonts w:eastAsia="Times New Roman"/>
                <w:lang w:val="en-US" w:eastAsia="pl-PL"/>
              </w:rPr>
              <w:t xml:space="preserve">formal languages, free-context grammars.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3739E" w:rsidRDefault="005568ED" w:rsidP="005568E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33739E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B16E32" w:rsidRPr="003133E8" w:rsidTr="00173FA1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16E32" w:rsidRPr="0033739E" w:rsidRDefault="00B16E32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 w:rsidRPr="0033739E">
              <w:rPr>
                <w:rFonts w:eastAsia="Times New Roman"/>
                <w:lang w:val="en-US" w:eastAsia="pl-PL"/>
              </w:rPr>
              <w:t>Lec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16E32" w:rsidRPr="0033739E" w:rsidRDefault="003133E8" w:rsidP="00FA0B5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Acceptable finite automata, finite automata with outputs.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16E32" w:rsidRPr="0033739E" w:rsidRDefault="00B16E32" w:rsidP="005568E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33739E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3133E8" w:rsidRPr="003133E8" w:rsidTr="00B16E32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133E8" w:rsidRPr="0033739E" w:rsidRDefault="003133E8" w:rsidP="003133E8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 w:rsidRPr="0033739E">
              <w:rPr>
                <w:rFonts w:eastAsia="Times New Roman"/>
                <w:lang w:val="en-US" w:eastAsia="pl-PL"/>
              </w:rPr>
              <w:t>Lec 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133E8" w:rsidRPr="0033739E" w:rsidRDefault="003133E8" w:rsidP="003133E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One-sort and many-sort algebras, relational systems.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133E8" w:rsidRPr="0033739E" w:rsidRDefault="003133E8" w:rsidP="003133E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33739E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3133E8" w:rsidRPr="00173FA1" w:rsidTr="00F76C6B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133E8" w:rsidRPr="0033739E" w:rsidRDefault="003133E8" w:rsidP="003133E8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 w:rsidRPr="0033739E">
              <w:rPr>
                <w:rFonts w:eastAsia="Times New Roman"/>
                <w:lang w:val="en-US" w:eastAsia="pl-PL"/>
              </w:rPr>
              <w:t>Lec 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133E8" w:rsidRPr="0033739E" w:rsidRDefault="003133E8" w:rsidP="003133E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Syntax and semantics of propositional calculus.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33E8" w:rsidRPr="0033739E" w:rsidRDefault="003133E8" w:rsidP="003133E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33739E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3133E8" w:rsidRPr="00173FA1" w:rsidTr="00B16E32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</w:tcPr>
          <w:p w:rsidR="003133E8" w:rsidRPr="0033739E" w:rsidRDefault="003133E8" w:rsidP="003133E8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 w:rsidRPr="0033739E">
              <w:rPr>
                <w:rFonts w:eastAsia="Times New Roman"/>
                <w:lang w:val="en-US" w:eastAsia="pl-PL"/>
              </w:rPr>
              <w:t>Lec 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</w:tcPr>
          <w:p w:rsidR="003133E8" w:rsidRPr="0033739E" w:rsidRDefault="003133E8" w:rsidP="003133E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Zero-one method of formulas proving. Proving system based on semantic equivalence of formulas.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133E8" w:rsidRPr="0033739E" w:rsidRDefault="003133E8" w:rsidP="003133E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33739E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3133E8" w:rsidRPr="00173FA1" w:rsidTr="00B16E32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</w:tcPr>
          <w:p w:rsidR="003133E8" w:rsidRPr="0033739E" w:rsidRDefault="003133E8" w:rsidP="003133E8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Lec 9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</w:tcPr>
          <w:p w:rsidR="003133E8" w:rsidRPr="0033739E" w:rsidRDefault="003133E8" w:rsidP="003133E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Proving system for the propositional calculus based on Gentzen’s sequents.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133E8" w:rsidRPr="0033739E" w:rsidRDefault="003133E8" w:rsidP="003133E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33739E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3133E8" w:rsidRPr="00173FA1" w:rsidTr="00B16E32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</w:tcPr>
          <w:p w:rsidR="003133E8" w:rsidRPr="0033739E" w:rsidRDefault="003133E8" w:rsidP="003133E8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Lec 10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</w:tcPr>
          <w:p w:rsidR="003133E8" w:rsidRDefault="003133E8" w:rsidP="003133E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Complete sets of logical connectives. Meta-logical properties of  the propositional calculus – decidability, consistency and completeness of proving systems.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133E8" w:rsidRPr="0033739E" w:rsidRDefault="003133E8" w:rsidP="003133E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33739E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3133E8" w:rsidRPr="00173FA1" w:rsidTr="00B16E32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</w:tcPr>
          <w:p w:rsidR="003133E8" w:rsidRPr="0033739E" w:rsidRDefault="003133E8" w:rsidP="003133E8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Lec 11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</w:tcPr>
          <w:p w:rsidR="003133E8" w:rsidRDefault="003133E8" w:rsidP="003133E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Syntax of the predicate calculus.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133E8" w:rsidRPr="0033739E" w:rsidRDefault="003133E8" w:rsidP="003133E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33739E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3133E8" w:rsidRPr="00FA0B51" w:rsidTr="00B16E32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</w:tcPr>
          <w:p w:rsidR="003133E8" w:rsidRPr="0033739E" w:rsidRDefault="003133E8" w:rsidP="003133E8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Lec 12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</w:tcPr>
          <w:p w:rsidR="003133E8" w:rsidRDefault="003133E8" w:rsidP="003133E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Semantics of the predicate calculus.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133E8" w:rsidRPr="0033739E" w:rsidRDefault="003133E8" w:rsidP="003133E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33739E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3133E8" w:rsidRPr="0066305C" w:rsidTr="00B16E32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</w:tcPr>
          <w:p w:rsidR="003133E8" w:rsidRPr="0033739E" w:rsidRDefault="003133E8" w:rsidP="003133E8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Lec 13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</w:tcPr>
          <w:p w:rsidR="003133E8" w:rsidRDefault="003133E8" w:rsidP="003133E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Proving system for the predicate calculus based on Gentzen’s sequents – its consistency and completeness.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133E8" w:rsidRPr="0033739E" w:rsidRDefault="003133E8" w:rsidP="003133E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3133E8" w:rsidRPr="0066305C" w:rsidTr="00B16E32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</w:tcPr>
          <w:p w:rsidR="003133E8" w:rsidRPr="0033739E" w:rsidRDefault="003133E8" w:rsidP="003133E8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Lec 14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</w:tcPr>
          <w:p w:rsidR="003133E8" w:rsidRDefault="003133E8" w:rsidP="003133E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Formulas in canonical forms.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133E8" w:rsidRPr="0033739E" w:rsidRDefault="003133E8" w:rsidP="003133E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3133E8" w:rsidRPr="0066305C" w:rsidTr="00B16E32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</w:tcPr>
          <w:p w:rsidR="003133E8" w:rsidRPr="0033739E" w:rsidRDefault="003133E8" w:rsidP="003133E8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Lec 15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</w:tcPr>
          <w:p w:rsidR="003133E8" w:rsidRDefault="003133E8" w:rsidP="003133E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Proving system </w:t>
            </w:r>
            <w:r w:rsidR="002173C5">
              <w:rPr>
                <w:rFonts w:eastAsia="Times New Roman"/>
                <w:lang w:val="en-US" w:eastAsia="pl-PL"/>
              </w:rPr>
              <w:t xml:space="preserve">for propositional calculus </w:t>
            </w:r>
            <w:r>
              <w:rPr>
                <w:rFonts w:eastAsia="Times New Roman"/>
                <w:lang w:val="en-US" w:eastAsia="pl-PL"/>
              </w:rPr>
              <w:t>based on resolution rule.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133E8" w:rsidRPr="0033739E" w:rsidRDefault="003133E8" w:rsidP="003133E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3133E8" w:rsidRPr="0066305C" w:rsidTr="00B16E32">
        <w:trPr>
          <w:trHeight w:val="1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3E8" w:rsidRPr="00F55B19" w:rsidRDefault="003133E8" w:rsidP="003133E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3E8" w:rsidRPr="00F55B19" w:rsidRDefault="003133E8" w:rsidP="003133E8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 w:rsidRPr="00F55B19">
              <w:rPr>
                <w:rFonts w:eastAsia="Times New Roman"/>
                <w:lang w:val="en-US" w:eastAsia="pl-PL"/>
              </w:rPr>
              <w:t>Total hours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3E8" w:rsidRPr="00F55B19" w:rsidRDefault="003133E8" w:rsidP="003133E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30</w:t>
            </w:r>
          </w:p>
        </w:tc>
      </w:tr>
      <w:tr w:rsidR="003133E8" w:rsidRPr="0066305C" w:rsidTr="00B16E32">
        <w:trPr>
          <w:trHeight w:val="15"/>
        </w:trPr>
        <w:tc>
          <w:tcPr>
            <w:tcW w:w="724" w:type="dxa"/>
            <w:tcBorders>
              <w:top w:val="single" w:sz="4" w:space="0" w:color="auto"/>
            </w:tcBorders>
          </w:tcPr>
          <w:p w:rsidR="003133E8" w:rsidRPr="00F55B19" w:rsidRDefault="003133E8" w:rsidP="003133E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7371" w:type="dxa"/>
            <w:tcBorders>
              <w:top w:val="single" w:sz="4" w:space="0" w:color="auto"/>
            </w:tcBorders>
          </w:tcPr>
          <w:p w:rsidR="003133E8" w:rsidRPr="00F55B19" w:rsidRDefault="003133E8" w:rsidP="003133E8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</w:tcPr>
          <w:p w:rsidR="003133E8" w:rsidRDefault="003133E8" w:rsidP="003133E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  <w:tr w:rsidR="003133E8" w:rsidRPr="0066305C" w:rsidTr="00B16E32">
        <w:trPr>
          <w:trHeight w:val="15"/>
        </w:trPr>
        <w:tc>
          <w:tcPr>
            <w:tcW w:w="724" w:type="dxa"/>
          </w:tcPr>
          <w:p w:rsidR="003133E8" w:rsidRPr="00F55B19" w:rsidRDefault="003133E8" w:rsidP="003133E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7371" w:type="dxa"/>
          </w:tcPr>
          <w:p w:rsidR="003133E8" w:rsidRPr="00F55B19" w:rsidRDefault="003133E8" w:rsidP="003133E8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</w:p>
        </w:tc>
        <w:tc>
          <w:tcPr>
            <w:tcW w:w="1130" w:type="dxa"/>
            <w:tcBorders>
              <w:left w:val="nil"/>
            </w:tcBorders>
          </w:tcPr>
          <w:p w:rsidR="003133E8" w:rsidRDefault="003133E8" w:rsidP="003133E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F55B19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7" w:name="table07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2"/>
        <w:gridCol w:w="7548"/>
        <w:gridCol w:w="1080"/>
      </w:tblGrid>
      <w:tr w:rsidR="00551CD3" w:rsidRPr="0066305C" w:rsidTr="00F76C6B">
        <w:tc>
          <w:tcPr>
            <w:tcW w:w="81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66305C" w:rsidRDefault="00551CD3" w:rsidP="00BD32D5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F55B19">
              <w:rPr>
                <w:rFonts w:eastAsia="Times New Roman"/>
                <w:b/>
                <w:bCs/>
                <w:lang w:val="en-US" w:eastAsia="pl-PL"/>
              </w:rPr>
              <w:t xml:space="preserve">Form of </w:t>
            </w:r>
            <w:r w:rsidRPr="0066305C">
              <w:rPr>
                <w:rFonts w:eastAsia="Times New Roman"/>
                <w:b/>
                <w:bCs/>
                <w:lang w:val="en-US" w:eastAsia="pl-PL"/>
              </w:rPr>
              <w:t>classes - class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66305C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66305C">
              <w:rPr>
                <w:rFonts w:eastAsia="Times New Roman"/>
                <w:b/>
                <w:bCs/>
                <w:lang w:val="en-US" w:eastAsia="pl-PL"/>
              </w:rPr>
              <w:t>Number of hours</w:t>
            </w:r>
          </w:p>
        </w:tc>
      </w:tr>
      <w:tr w:rsidR="00551CD3" w:rsidRPr="0066305C" w:rsidTr="0066305C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66305C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66305C">
              <w:rPr>
                <w:rFonts w:eastAsia="Times New Roman"/>
                <w:lang w:val="en-US" w:eastAsia="pl-PL"/>
              </w:rPr>
              <w:t>Cl 1</w:t>
            </w:r>
          </w:p>
        </w:tc>
        <w:tc>
          <w:tcPr>
            <w:tcW w:w="7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F55B19" w:rsidRDefault="0066305C" w:rsidP="0066305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lang w:val="en-US"/>
              </w:rPr>
              <w:t>Basic logical notions: truth and false, simple and compound propositions.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F55B19" w:rsidRDefault="00F21645" w:rsidP="005568E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551CD3" w:rsidRPr="0066305C" w:rsidTr="0066305C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55B1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55B19">
              <w:rPr>
                <w:rFonts w:eastAsia="Times New Roman"/>
                <w:lang w:val="en-US" w:eastAsia="pl-PL"/>
              </w:rPr>
              <w:t>Cl 2</w:t>
            </w:r>
          </w:p>
        </w:tc>
        <w:tc>
          <w:tcPr>
            <w:tcW w:w="7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F55B19" w:rsidRDefault="0066305C" w:rsidP="00B16E32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lang w:val="en-US"/>
              </w:rPr>
              <w:t>Methods of definitions of sets, operations on sets.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F55B19" w:rsidRDefault="00F21645" w:rsidP="005568E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551CD3" w:rsidRPr="0066305C" w:rsidTr="0066305C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55B1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55B19">
              <w:rPr>
                <w:rFonts w:eastAsia="Times New Roman"/>
                <w:lang w:val="en-US" w:eastAsia="pl-PL"/>
              </w:rPr>
              <w:t>Cl 3</w:t>
            </w:r>
          </w:p>
        </w:tc>
        <w:tc>
          <w:tcPr>
            <w:tcW w:w="7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F55B19" w:rsidRDefault="0066305C" w:rsidP="002530C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Cartesian product, relations defining</w:t>
            </w:r>
            <w:r w:rsidR="002530C0">
              <w:rPr>
                <w:rFonts w:eastAsia="Times New Roman"/>
                <w:lang w:val="en-US" w:eastAsia="pl-PL"/>
              </w:rPr>
              <w:t xml:space="preserve"> and</w:t>
            </w:r>
            <w:r>
              <w:rPr>
                <w:rFonts w:eastAsia="Times New Roman"/>
                <w:lang w:val="en-US" w:eastAsia="pl-PL"/>
              </w:rPr>
              <w:t xml:space="preserve"> </w:t>
            </w:r>
            <w:r w:rsidR="002530C0">
              <w:rPr>
                <w:rFonts w:eastAsia="Times New Roman"/>
                <w:lang w:val="en-US" w:eastAsia="pl-PL"/>
              </w:rPr>
              <w:t>checking</w:t>
            </w:r>
            <w:r>
              <w:rPr>
                <w:rFonts w:eastAsia="Times New Roman"/>
                <w:lang w:val="en-US" w:eastAsia="pl-PL"/>
              </w:rPr>
              <w:t xml:space="preserve"> their properties.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F55B19" w:rsidRDefault="00F21645" w:rsidP="005568E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551CD3" w:rsidRPr="002530C0" w:rsidTr="0066305C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55B1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55B19">
              <w:rPr>
                <w:rFonts w:eastAsia="Times New Roman"/>
                <w:lang w:val="en-US" w:eastAsia="pl-PL"/>
              </w:rPr>
              <w:t>Cl 4</w:t>
            </w:r>
          </w:p>
        </w:tc>
        <w:tc>
          <w:tcPr>
            <w:tcW w:w="7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F55B19" w:rsidRDefault="002530C0" w:rsidP="002530C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Proving properties of equivalence and ordering relations.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F55B19" w:rsidRDefault="00F21645" w:rsidP="005568E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551CD3" w:rsidRPr="00F21645" w:rsidTr="0066305C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55B19" w:rsidRDefault="00F76C6B" w:rsidP="00F76C6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55B19">
              <w:rPr>
                <w:rFonts w:eastAsia="Times New Roman"/>
                <w:lang w:val="en-US" w:eastAsia="pl-PL"/>
              </w:rPr>
              <w:t>Cl 5</w:t>
            </w:r>
          </w:p>
        </w:tc>
        <w:tc>
          <w:tcPr>
            <w:tcW w:w="7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F55B19" w:rsidRDefault="00F21645" w:rsidP="00F2164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Checking e</w:t>
            </w:r>
            <w:r w:rsidRPr="00FA0B51">
              <w:rPr>
                <w:rFonts w:eastAsia="Times New Roman"/>
                <w:lang w:val="en-US" w:eastAsia="pl-PL"/>
              </w:rPr>
              <w:t>quinumerosity</w:t>
            </w:r>
            <w:r>
              <w:rPr>
                <w:rFonts w:eastAsia="Times New Roman"/>
                <w:lang w:val="en-US" w:eastAsia="pl-PL"/>
              </w:rPr>
              <w:t xml:space="preserve"> of sets. Operations on sequences.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F55B19" w:rsidRDefault="00F21645" w:rsidP="005568E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F76C6B" w:rsidRPr="00F21645" w:rsidTr="00F76C6B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76C6B" w:rsidRPr="00F55B19" w:rsidRDefault="00F76C6B" w:rsidP="00F76C6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55B19">
              <w:rPr>
                <w:rFonts w:eastAsia="Times New Roman"/>
                <w:lang w:val="en-US" w:eastAsia="pl-PL"/>
              </w:rPr>
              <w:t>Cl 6</w:t>
            </w:r>
          </w:p>
        </w:tc>
        <w:tc>
          <w:tcPr>
            <w:tcW w:w="7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76C6B" w:rsidRPr="00F55B19" w:rsidRDefault="00F21645" w:rsidP="0081176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Defining of exemplary formal languages. </w:t>
            </w:r>
            <w:r w:rsidR="00AC5CE9">
              <w:rPr>
                <w:rFonts w:eastAsia="Times New Roman"/>
                <w:lang w:val="en-US" w:eastAsia="pl-PL"/>
              </w:rPr>
              <w:t>Context-free g</w:t>
            </w:r>
            <w:r w:rsidR="00251A2E">
              <w:rPr>
                <w:rFonts w:eastAsia="Times New Roman"/>
                <w:lang w:val="en-US" w:eastAsia="pl-PL"/>
              </w:rPr>
              <w:t>rammars and finite acceptable automata.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76C6B" w:rsidRPr="00F55B19" w:rsidRDefault="00F21645" w:rsidP="005568E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F76C6B" w:rsidRPr="00F21645" w:rsidTr="00F76C6B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76C6B" w:rsidRPr="00F55B19" w:rsidRDefault="00F76C6B" w:rsidP="00F76C6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55B19">
              <w:rPr>
                <w:rFonts w:eastAsia="Times New Roman"/>
                <w:lang w:val="en-US" w:eastAsia="pl-PL"/>
              </w:rPr>
              <w:t>Cl 7</w:t>
            </w:r>
          </w:p>
        </w:tc>
        <w:tc>
          <w:tcPr>
            <w:tcW w:w="7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76C6B" w:rsidRPr="00F55B19" w:rsidRDefault="00F21645" w:rsidP="0081176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Test 1.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76C6B" w:rsidRPr="00F55B19" w:rsidRDefault="00F21645" w:rsidP="005568E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811768" w:rsidRPr="00F21645" w:rsidTr="00F76C6B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1768" w:rsidRPr="00F55B19" w:rsidRDefault="00811768" w:rsidP="00F76C6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55B19">
              <w:rPr>
                <w:rFonts w:eastAsia="Times New Roman"/>
                <w:lang w:val="en-US" w:eastAsia="pl-PL"/>
              </w:rPr>
              <w:t>Cl 8</w:t>
            </w:r>
          </w:p>
        </w:tc>
        <w:tc>
          <w:tcPr>
            <w:tcW w:w="7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1768" w:rsidRPr="003B2EC4" w:rsidRDefault="00F21645" w:rsidP="00F2164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Many-sorted algebras as models for data types.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1768" w:rsidRPr="00F55B19" w:rsidRDefault="00F21645" w:rsidP="005568E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811768" w:rsidRPr="00F21645" w:rsidTr="00F76C6B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1768" w:rsidRPr="00F55B19" w:rsidRDefault="00811768" w:rsidP="00F76C6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55B19">
              <w:rPr>
                <w:rFonts w:eastAsia="Times New Roman"/>
                <w:lang w:val="en-US" w:eastAsia="pl-PL"/>
              </w:rPr>
              <w:t>Cl 9</w:t>
            </w:r>
          </w:p>
        </w:tc>
        <w:tc>
          <w:tcPr>
            <w:tcW w:w="7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1768" w:rsidRPr="003B2EC4" w:rsidRDefault="00F21645" w:rsidP="00F2164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Application of zero-one method and transformational method for formulas proving.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1768" w:rsidRPr="00F55B19" w:rsidRDefault="00F21645" w:rsidP="005568E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811768" w:rsidRPr="00F21645" w:rsidTr="00F76C6B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1768" w:rsidRPr="00F21645" w:rsidRDefault="00811768" w:rsidP="00F76C6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21645">
              <w:rPr>
                <w:rFonts w:eastAsia="Times New Roman"/>
                <w:lang w:val="en-US" w:eastAsia="pl-PL"/>
              </w:rPr>
              <w:lastRenderedPageBreak/>
              <w:t>Cl 10</w:t>
            </w:r>
          </w:p>
        </w:tc>
        <w:tc>
          <w:tcPr>
            <w:tcW w:w="7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1768" w:rsidRPr="003B2EC4" w:rsidRDefault="00F21645" w:rsidP="00F2164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Application of Gentzen system for proposition formulas proving.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1768" w:rsidRPr="003B2EC4" w:rsidRDefault="00F21645" w:rsidP="005568E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811768" w:rsidRPr="00F21645" w:rsidTr="00F76C6B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1768" w:rsidRPr="003B2EC4" w:rsidRDefault="00811768" w:rsidP="00F76C6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B2EC4">
              <w:rPr>
                <w:rFonts w:eastAsia="Times New Roman"/>
                <w:lang w:val="en-US" w:eastAsia="pl-PL"/>
              </w:rPr>
              <w:t>Cl 11</w:t>
            </w:r>
          </w:p>
        </w:tc>
        <w:tc>
          <w:tcPr>
            <w:tcW w:w="7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1768" w:rsidRPr="003B2EC4" w:rsidRDefault="00F21645" w:rsidP="004A07F2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Informal interpretation of predicate formulas.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1768" w:rsidRPr="003B2EC4" w:rsidRDefault="00F21645" w:rsidP="00F21645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811768" w:rsidRPr="00F21645" w:rsidTr="00F76C6B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1768" w:rsidRPr="003B2EC4" w:rsidRDefault="00811768" w:rsidP="00F76C6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B2EC4">
              <w:rPr>
                <w:rFonts w:eastAsia="Times New Roman"/>
                <w:lang w:val="en-US" w:eastAsia="pl-PL"/>
              </w:rPr>
              <w:t>Cl 12</w:t>
            </w:r>
          </w:p>
        </w:tc>
        <w:tc>
          <w:tcPr>
            <w:tcW w:w="7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1768" w:rsidRPr="00F55B19" w:rsidRDefault="00F21645" w:rsidP="00F2164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Application of Gentzen system for predicate formulas proving.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1768" w:rsidRPr="003B2EC4" w:rsidRDefault="00F21645" w:rsidP="005568E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811768" w:rsidRPr="00F21645" w:rsidTr="00F76C6B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1768" w:rsidRPr="003B2EC4" w:rsidRDefault="00811768" w:rsidP="00F2164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B2EC4">
              <w:rPr>
                <w:rFonts w:eastAsia="Times New Roman"/>
                <w:lang w:val="en-US" w:eastAsia="pl-PL"/>
              </w:rPr>
              <w:t>Cl 1</w:t>
            </w:r>
            <w:r w:rsidR="00F21645">
              <w:rPr>
                <w:rFonts w:eastAsia="Times New Roman"/>
                <w:lang w:val="en-US" w:eastAsia="pl-PL"/>
              </w:rPr>
              <w:t>3</w:t>
            </w:r>
          </w:p>
        </w:tc>
        <w:tc>
          <w:tcPr>
            <w:tcW w:w="7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1768" w:rsidRPr="00F55B19" w:rsidRDefault="00F21645" w:rsidP="00A16A2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Canonical forms of predicate formulas.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1768" w:rsidRPr="003B2EC4" w:rsidRDefault="00F21645" w:rsidP="005568E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811768" w:rsidRPr="00F21645" w:rsidTr="00F76C6B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1768" w:rsidRPr="003B2EC4" w:rsidRDefault="00811768" w:rsidP="00F76C6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B2EC4">
              <w:rPr>
                <w:rFonts w:eastAsia="Times New Roman"/>
                <w:lang w:val="en-US" w:eastAsia="pl-PL"/>
              </w:rPr>
              <w:t>Cl 14</w:t>
            </w:r>
          </w:p>
        </w:tc>
        <w:tc>
          <w:tcPr>
            <w:tcW w:w="7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1768" w:rsidRPr="003B2EC4" w:rsidRDefault="00F21645" w:rsidP="00024B3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Test 2. Application of resolution rule for formulas proving.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1768" w:rsidRPr="003B2EC4" w:rsidRDefault="00F21645" w:rsidP="005568E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</w:t>
            </w:r>
          </w:p>
        </w:tc>
      </w:tr>
      <w:tr w:rsidR="00811768" w:rsidRPr="00F21645" w:rsidTr="00F76C6B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1768" w:rsidRPr="003B2EC4" w:rsidRDefault="00811768" w:rsidP="00F76C6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B2EC4">
              <w:rPr>
                <w:rFonts w:eastAsia="Times New Roman"/>
                <w:lang w:val="en-US" w:eastAsia="pl-PL"/>
              </w:rPr>
              <w:t>Cl 15</w:t>
            </w:r>
          </w:p>
        </w:tc>
        <w:tc>
          <w:tcPr>
            <w:tcW w:w="7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1768" w:rsidRPr="003B2EC4" w:rsidRDefault="00F21645" w:rsidP="00CD6E4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Corrective test.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1768" w:rsidRPr="003B2EC4" w:rsidRDefault="00F21645" w:rsidP="005568E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</w:t>
            </w:r>
          </w:p>
        </w:tc>
      </w:tr>
      <w:tr w:rsidR="00811768" w:rsidRPr="00F21645" w:rsidTr="00F76C6B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11768" w:rsidRPr="003B2EC4" w:rsidRDefault="00811768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7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11768" w:rsidRPr="003B2EC4" w:rsidRDefault="00811768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B2EC4">
              <w:rPr>
                <w:rFonts w:eastAsia="Times New Roman"/>
                <w:lang w:val="en-US" w:eastAsia="pl-PL"/>
              </w:rPr>
              <w:t>Total hours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11768" w:rsidRPr="003B2EC4" w:rsidRDefault="00811768" w:rsidP="005568E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3B2EC4">
              <w:rPr>
                <w:rFonts w:eastAsia="Times New Roman"/>
                <w:lang w:val="en-US" w:eastAsia="pl-PL"/>
              </w:rPr>
              <w:t>30</w:t>
            </w:r>
          </w:p>
        </w:tc>
      </w:tr>
    </w:tbl>
    <w:p w:rsidR="00551CD3" w:rsidRPr="003B2EC4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8" w:name="table08"/>
      <w:bookmarkEnd w:id="8"/>
    </w:p>
    <w:p w:rsidR="00551CD3" w:rsidRPr="003B2EC4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9" w:name="table09"/>
      <w:bookmarkEnd w:id="9"/>
    </w:p>
    <w:p w:rsidR="00551CD3" w:rsidRPr="003B2EC4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0" w:name="table0B"/>
      <w:bookmarkEnd w:id="10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F21645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B2EC4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val="en-US" w:eastAsia="pl-PL"/>
              </w:rPr>
            </w:pPr>
            <w:r w:rsidRPr="003B2EC4">
              <w:rPr>
                <w:rFonts w:eastAsia="Times New Roman"/>
                <w:b/>
                <w:bCs/>
                <w:lang w:val="en-US" w:eastAsia="pl-PL"/>
              </w:rPr>
              <w:t>TEACHING TOOLS USED</w:t>
            </w:r>
          </w:p>
        </w:tc>
      </w:tr>
      <w:tr w:rsidR="00551CD3" w:rsidRPr="004F74CA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B2EC4" w:rsidRDefault="001503EC" w:rsidP="00EB11C2">
            <w:pPr>
              <w:spacing w:after="0" w:line="240" w:lineRule="auto"/>
              <w:ind w:left="426" w:hanging="426"/>
              <w:rPr>
                <w:rFonts w:eastAsia="Times New Roman"/>
                <w:lang w:val="en-US" w:eastAsia="pl-PL"/>
              </w:rPr>
            </w:pPr>
            <w:r w:rsidRPr="003B2EC4">
              <w:rPr>
                <w:rFonts w:eastAsia="Times New Roman"/>
                <w:lang w:val="en-US" w:eastAsia="pl-PL"/>
              </w:rPr>
              <w:t>N</w:t>
            </w:r>
            <w:r w:rsidR="00551CD3" w:rsidRPr="003B2EC4">
              <w:rPr>
                <w:rFonts w:eastAsia="Times New Roman"/>
                <w:lang w:val="en-US" w:eastAsia="pl-PL"/>
              </w:rPr>
              <w:t>1.</w:t>
            </w:r>
            <w:r w:rsidR="00EB11C2">
              <w:rPr>
                <w:rFonts w:eastAsia="Times New Roman"/>
                <w:lang w:val="en-US" w:eastAsia="pl-PL"/>
              </w:rPr>
              <w:t xml:space="preserve"> </w:t>
            </w:r>
            <w:r w:rsidR="004F74CA" w:rsidRPr="004F74CA">
              <w:rPr>
                <w:rFonts w:eastAsia="Times New Roman"/>
                <w:lang w:val="en-US" w:eastAsia="pl-PL"/>
              </w:rPr>
              <w:t>Lecturer's presentation at a blackboard, supported by a multimedia presentation using a laptop and a projector.</w:t>
            </w:r>
          </w:p>
          <w:p w:rsidR="00551CD3" w:rsidRPr="003B2EC4" w:rsidRDefault="001503E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B2EC4">
              <w:rPr>
                <w:rFonts w:eastAsia="Times New Roman"/>
                <w:lang w:val="en-US" w:eastAsia="pl-PL"/>
              </w:rPr>
              <w:t>N</w:t>
            </w:r>
            <w:r w:rsidR="00551CD3" w:rsidRPr="003B2EC4">
              <w:rPr>
                <w:rFonts w:eastAsia="Times New Roman"/>
                <w:lang w:val="en-US" w:eastAsia="pl-PL"/>
              </w:rPr>
              <w:t>2.</w:t>
            </w:r>
            <w:r w:rsidR="00EB11C2">
              <w:rPr>
                <w:rFonts w:eastAsia="Times New Roman"/>
                <w:lang w:val="en-US" w:eastAsia="pl-PL"/>
              </w:rPr>
              <w:t xml:space="preserve"> </w:t>
            </w:r>
            <w:r w:rsidR="004F74CA">
              <w:rPr>
                <w:rFonts w:eastAsia="Times New Roman"/>
                <w:lang w:val="en-US" w:eastAsia="pl-PL"/>
              </w:rPr>
              <w:t>I</w:t>
            </w:r>
            <w:r w:rsidR="004F74CA" w:rsidRPr="004F74CA">
              <w:rPr>
                <w:rFonts w:eastAsia="Times New Roman"/>
                <w:lang w:val="en-US" w:eastAsia="pl-PL"/>
              </w:rPr>
              <w:t>ndividual search and study of literature and Internet sources.</w:t>
            </w:r>
          </w:p>
          <w:p w:rsidR="00551CD3" w:rsidRDefault="001503E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B2EC4">
              <w:rPr>
                <w:rFonts w:eastAsia="Times New Roman"/>
                <w:lang w:val="en-US" w:eastAsia="pl-PL"/>
              </w:rPr>
              <w:t>N</w:t>
            </w:r>
            <w:r w:rsidR="00551CD3" w:rsidRPr="003B2EC4">
              <w:rPr>
                <w:rFonts w:eastAsia="Times New Roman"/>
                <w:lang w:val="en-US" w:eastAsia="pl-PL"/>
              </w:rPr>
              <w:t>3.</w:t>
            </w:r>
            <w:r w:rsidR="004F74CA">
              <w:rPr>
                <w:rFonts w:eastAsia="Times New Roman"/>
                <w:lang w:val="en-US" w:eastAsia="pl-PL"/>
              </w:rPr>
              <w:t xml:space="preserve"> A</w:t>
            </w:r>
            <w:r w:rsidR="004F74CA" w:rsidRPr="004F74CA">
              <w:rPr>
                <w:rFonts w:eastAsia="Times New Roman"/>
                <w:lang w:val="en-US" w:eastAsia="pl-PL"/>
              </w:rPr>
              <w:t>ccess to teaching materials published in the local area network</w:t>
            </w:r>
            <w:r w:rsidR="004F74CA">
              <w:rPr>
                <w:rFonts w:eastAsia="Times New Roman"/>
                <w:lang w:val="en-US" w:eastAsia="pl-PL"/>
              </w:rPr>
              <w:t>.</w:t>
            </w:r>
          </w:p>
          <w:p w:rsidR="004F74CA" w:rsidRPr="003B2EC4" w:rsidRDefault="004F74CA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N4. I</w:t>
            </w:r>
            <w:r w:rsidRPr="004F74CA">
              <w:rPr>
                <w:rFonts w:eastAsia="Times New Roman"/>
                <w:lang w:val="en-US" w:eastAsia="pl-PL"/>
              </w:rPr>
              <w:t>ndividual consultations.</w:t>
            </w:r>
          </w:p>
        </w:tc>
      </w:tr>
    </w:tbl>
    <w:p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>EVALUATION OF SUBJECT EDUCATIONAL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01"/>
        <w:gridCol w:w="1260"/>
        <w:gridCol w:w="6724"/>
      </w:tblGrid>
      <w:tr w:rsidR="00CC48F8" w:rsidRPr="009E0352" w:rsidTr="005D3182">
        <w:tc>
          <w:tcPr>
            <w:tcW w:w="1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1" w:name="table0C"/>
            <w:bookmarkEnd w:id="11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Educational effect number</w:t>
            </w:r>
          </w:p>
        </w:tc>
        <w:tc>
          <w:tcPr>
            <w:tcW w:w="6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CC48F8" w:rsidP="00CC48F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sz w:val="22"/>
                <w:lang w:val="en-US" w:eastAsia="pl-PL"/>
              </w:rPr>
              <w:t>The w</w:t>
            </w:r>
            <w:r w:rsidR="00551CD3" w:rsidRPr="00551CD3">
              <w:rPr>
                <w:rFonts w:eastAsia="Times New Roman"/>
                <w:sz w:val="22"/>
                <w:lang w:val="en-US" w:eastAsia="pl-PL"/>
              </w:rPr>
              <w:t>ay of evaluating educational effect achievement</w:t>
            </w:r>
          </w:p>
        </w:tc>
      </w:tr>
      <w:tr w:rsidR="00CC48F8" w:rsidRPr="009E0352" w:rsidTr="005E6A1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6A14" w:rsidRDefault="005E6A14" w:rsidP="005E6A14">
            <w:pPr>
              <w:spacing w:after="0" w:line="240" w:lineRule="auto"/>
            </w:pPr>
            <w:r>
              <w:t>PEK_W01</w:t>
            </w:r>
          </w:p>
          <w:p w:rsidR="00F701D9" w:rsidRPr="00D86BB7" w:rsidRDefault="005E6A14" w:rsidP="005E6A14">
            <w:pPr>
              <w:spacing w:after="0" w:line="240" w:lineRule="auto"/>
            </w:pPr>
            <w:r>
              <w:t>PEK_W02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7C5F5E" w:rsidRDefault="00791DA5" w:rsidP="00791DA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791DA5">
              <w:rPr>
                <w:rFonts w:eastAsia="Times New Roman"/>
                <w:lang w:val="en-US" w:eastAsia="pl-PL"/>
              </w:rPr>
              <w:t xml:space="preserve">During each class students are awarded </w:t>
            </w:r>
            <w:r w:rsidR="00D86BB7">
              <w:rPr>
                <w:rFonts w:eastAsia="Times New Roman"/>
                <w:lang w:val="en-US" w:eastAsia="pl-PL"/>
              </w:rPr>
              <w:t xml:space="preserve">by </w:t>
            </w:r>
            <w:r w:rsidRPr="00791DA5">
              <w:rPr>
                <w:rFonts w:eastAsia="Times New Roman"/>
                <w:lang w:val="en-US" w:eastAsia="pl-PL"/>
              </w:rPr>
              <w:t>1 or 2 points for a</w:t>
            </w:r>
            <w:r>
              <w:rPr>
                <w:rFonts w:eastAsia="Times New Roman"/>
                <w:lang w:val="en-US" w:eastAsia="pl-PL"/>
              </w:rPr>
              <w:t xml:space="preserve">n individual </w:t>
            </w:r>
            <w:r w:rsidRPr="00791DA5">
              <w:rPr>
                <w:rFonts w:eastAsia="Times New Roman"/>
                <w:lang w:val="en-US" w:eastAsia="pl-PL"/>
              </w:rPr>
              <w:t>solution of a task from the announced  list of  tasks.</w:t>
            </w:r>
          </w:p>
        </w:tc>
      </w:tr>
      <w:tr w:rsidR="00CC48F8" w:rsidRPr="009E0352" w:rsidTr="005E6A1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5E1B" w:rsidRDefault="00AB5E1B" w:rsidP="005E6A14">
            <w:pPr>
              <w:spacing w:after="0" w:line="240" w:lineRule="auto"/>
            </w:pPr>
            <w:r>
              <w:t>PEK_W01</w:t>
            </w:r>
          </w:p>
          <w:p w:rsidR="005E6A14" w:rsidRDefault="005E6A14" w:rsidP="005E6A14">
            <w:pPr>
              <w:spacing w:after="0" w:line="240" w:lineRule="auto"/>
            </w:pPr>
            <w:r>
              <w:t>PEK_W02</w:t>
            </w:r>
          </w:p>
          <w:p w:rsidR="005D3182" w:rsidRPr="00551CD3" w:rsidRDefault="005D3182" w:rsidP="005E6A14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91DA5" w:rsidRDefault="00791DA5" w:rsidP="007C5F5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Students are oblige</w:t>
            </w:r>
            <w:r w:rsidR="00D86BB7">
              <w:rPr>
                <w:rFonts w:eastAsia="Times New Roman"/>
                <w:lang w:val="en-US" w:eastAsia="pl-PL"/>
              </w:rPr>
              <w:t>d</w:t>
            </w:r>
            <w:r>
              <w:rPr>
                <w:rFonts w:eastAsia="Times New Roman"/>
                <w:lang w:val="en-US" w:eastAsia="pl-PL"/>
              </w:rPr>
              <w:t xml:space="preserve"> to participate in two tests at the middle and at the end of a semester. </w:t>
            </w:r>
          </w:p>
          <w:p w:rsidR="00551CD3" w:rsidRPr="007C5F5E" w:rsidRDefault="00791DA5" w:rsidP="007C5F5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During each test students are awarded up to 10 points. </w:t>
            </w:r>
          </w:p>
        </w:tc>
      </w:tr>
      <w:tr w:rsidR="00CC48F8" w:rsidRPr="009E0352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D3182" w:rsidRPr="00791DA5" w:rsidRDefault="005D3182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791DA5">
              <w:rPr>
                <w:rFonts w:eastAsia="Times New Roman"/>
                <w:lang w:val="en-US" w:eastAsia="pl-PL"/>
              </w:rPr>
              <w:t>F3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6A14" w:rsidRPr="00A90EE8" w:rsidRDefault="005E6A14" w:rsidP="005E6A14">
            <w:pPr>
              <w:spacing w:after="0" w:line="240" w:lineRule="auto"/>
            </w:pPr>
            <w:r w:rsidRPr="00A90EE8">
              <w:t>PEK_W01</w:t>
            </w:r>
          </w:p>
          <w:p w:rsidR="005D3182" w:rsidRPr="00A90EE8" w:rsidRDefault="005E6A14" w:rsidP="00D86BB7">
            <w:pPr>
              <w:spacing w:after="0" w:line="240" w:lineRule="auto"/>
              <w:rPr>
                <w:sz w:val="22"/>
                <w:szCs w:val="22"/>
              </w:rPr>
            </w:pPr>
            <w:r w:rsidRPr="00A90EE8">
              <w:t xml:space="preserve">PEK_W02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20CC" w:rsidRDefault="00791DA5" w:rsidP="005E20C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Final </w:t>
            </w:r>
            <w:r w:rsidR="00CC48F8">
              <w:rPr>
                <w:rFonts w:eastAsia="Times New Roman"/>
                <w:lang w:val="en-US" w:eastAsia="pl-PL"/>
              </w:rPr>
              <w:t>grade</w:t>
            </w:r>
            <w:r>
              <w:rPr>
                <w:rFonts w:eastAsia="Times New Roman"/>
                <w:lang w:val="en-US" w:eastAsia="pl-PL"/>
              </w:rPr>
              <w:t xml:space="preserve"> for the classes is determined on the base of total number of points resulted from activity during classes (F1) and points for the tests (F2).</w:t>
            </w:r>
          </w:p>
          <w:p w:rsidR="00791DA5" w:rsidRDefault="00FC37F4" w:rsidP="005E20C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Detailed rules for final </w:t>
            </w:r>
            <w:r w:rsidR="00CC48F8">
              <w:rPr>
                <w:rFonts w:eastAsia="Times New Roman"/>
                <w:lang w:val="en-US" w:eastAsia="pl-PL"/>
              </w:rPr>
              <w:t>grade</w:t>
            </w:r>
            <w:r>
              <w:rPr>
                <w:rFonts w:eastAsia="Times New Roman"/>
                <w:lang w:val="en-US" w:eastAsia="pl-PL"/>
              </w:rPr>
              <w:t xml:space="preserve"> evaluation are as follows:</w:t>
            </w:r>
          </w:p>
          <w:p w:rsidR="00FC37F4" w:rsidRPr="00A90EE8" w:rsidRDefault="00FC37F4" w:rsidP="005E20C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90EE8">
              <w:rPr>
                <w:rFonts w:eastAsia="Times New Roman"/>
                <w:lang w:val="en-US" w:eastAsia="pl-PL"/>
              </w:rPr>
              <w:t xml:space="preserve">Let </w:t>
            </w:r>
          </w:p>
          <w:p w:rsidR="00FC37F4" w:rsidRPr="00FC37F4" w:rsidRDefault="00FC37F4" w:rsidP="00FC37F4">
            <w:pPr>
              <w:ind w:left="709" w:hanging="425"/>
              <w:jc w:val="both"/>
              <w:rPr>
                <w:lang w:val="en-US"/>
              </w:rPr>
            </w:pPr>
            <w:r w:rsidRPr="00FC37F4">
              <w:rPr>
                <w:b/>
                <w:i/>
                <w:iCs/>
                <w:lang w:val="en-US"/>
              </w:rPr>
              <w:t>c</w:t>
            </w:r>
            <w:r w:rsidRPr="00FC37F4">
              <w:rPr>
                <w:b/>
                <w:i/>
                <w:iCs/>
                <w:vertAlign w:val="subscript"/>
                <w:lang w:val="en-US"/>
              </w:rPr>
              <w:t>i</w:t>
            </w:r>
            <w:r w:rsidRPr="00FC37F4">
              <w:rPr>
                <w:lang w:val="en-US"/>
              </w:rPr>
              <w:t xml:space="preserve">  </w:t>
            </w:r>
            <w:r w:rsidRPr="00FC37F4">
              <w:rPr>
                <w:lang w:val="en-US"/>
              </w:rPr>
              <w:tab/>
            </w:r>
            <w:r>
              <w:rPr>
                <w:lang w:val="en-US"/>
              </w:rPr>
              <w:t>the</w:t>
            </w:r>
            <w:r w:rsidRPr="00FC37F4">
              <w:rPr>
                <w:lang w:val="en-US"/>
              </w:rPr>
              <w:t xml:space="preserve"> number of points scored </w:t>
            </w:r>
            <w:r>
              <w:rPr>
                <w:lang w:val="en-US"/>
              </w:rPr>
              <w:t xml:space="preserve">for activity during classes </w:t>
            </w:r>
            <w:r w:rsidRPr="00FC37F4">
              <w:rPr>
                <w:lang w:val="en-US"/>
              </w:rPr>
              <w:t>in the i-th part of semester</w:t>
            </w:r>
            <w:r w:rsidR="005B7118">
              <w:rPr>
                <w:lang w:val="en-US"/>
              </w:rPr>
              <w:t>,</w:t>
            </w:r>
            <w:r w:rsidRPr="00FC37F4">
              <w:rPr>
                <w:lang w:val="en-US"/>
              </w:rPr>
              <w:t xml:space="preserve"> for  </w:t>
            </w:r>
            <w:r w:rsidRPr="00FC37F4">
              <w:rPr>
                <w:i/>
                <w:iCs/>
                <w:lang w:val="en-US"/>
              </w:rPr>
              <w:t>i</w:t>
            </w:r>
            <w:r w:rsidR="005B7118">
              <w:rPr>
                <w:lang w:val="en-US"/>
              </w:rPr>
              <w:t xml:space="preserve"> = 1, 2;</w:t>
            </w:r>
          </w:p>
          <w:p w:rsidR="00FC37F4" w:rsidRPr="00FC37F4" w:rsidRDefault="00FC37F4" w:rsidP="00FC37F4">
            <w:pPr>
              <w:ind w:left="709" w:hanging="425"/>
              <w:jc w:val="both"/>
              <w:rPr>
                <w:lang w:val="en-US"/>
              </w:rPr>
            </w:pPr>
            <w:r w:rsidRPr="00FC37F4">
              <w:rPr>
                <w:b/>
                <w:i/>
                <w:iCs/>
                <w:lang w:val="en-US"/>
              </w:rPr>
              <w:t>t</w:t>
            </w:r>
            <w:r w:rsidRPr="00FC37F4">
              <w:rPr>
                <w:b/>
                <w:i/>
                <w:iCs/>
                <w:vertAlign w:val="subscript"/>
                <w:lang w:val="en-US"/>
              </w:rPr>
              <w:t>i</w:t>
            </w:r>
            <w:r w:rsidRPr="00FC37F4">
              <w:rPr>
                <w:b/>
                <w:vertAlign w:val="subscript"/>
                <w:lang w:val="en-US"/>
              </w:rPr>
              <w:tab/>
            </w:r>
            <w:r w:rsidRPr="00FC37F4">
              <w:rPr>
                <w:lang w:val="en-US"/>
              </w:rPr>
              <w:t xml:space="preserve">the number of points scored during the i-th test, for  </w:t>
            </w:r>
            <w:r w:rsidRPr="00FC37F4">
              <w:rPr>
                <w:i/>
                <w:iCs/>
                <w:lang w:val="en-US"/>
              </w:rPr>
              <w:t>i</w:t>
            </w:r>
            <w:r w:rsidR="005B7118">
              <w:rPr>
                <w:lang w:val="en-US"/>
              </w:rPr>
              <w:t xml:space="preserve"> = 1, 2;</w:t>
            </w:r>
          </w:p>
          <w:p w:rsidR="00FC37F4" w:rsidRDefault="00FC37F4" w:rsidP="00FC37F4">
            <w:pPr>
              <w:ind w:left="284"/>
              <w:rPr>
                <w:lang w:val="en-US"/>
              </w:rPr>
            </w:pPr>
            <w:r w:rsidRPr="005B7118">
              <w:rPr>
                <w:b/>
                <w:i/>
                <w:iCs/>
                <w:lang w:val="en-US"/>
              </w:rPr>
              <w:t>t</w:t>
            </w:r>
            <w:r w:rsidRPr="005B7118">
              <w:rPr>
                <w:b/>
                <w:i/>
                <w:iCs/>
                <w:vertAlign w:val="subscript"/>
                <w:lang w:val="en-US"/>
              </w:rPr>
              <w:t>popr</w:t>
            </w:r>
            <w:r w:rsidRPr="005B7118">
              <w:rPr>
                <w:lang w:val="en-US"/>
              </w:rPr>
              <w:t xml:space="preserve">  </w:t>
            </w:r>
            <w:r w:rsidR="005B7118" w:rsidRPr="005B7118">
              <w:rPr>
                <w:lang w:val="en-US"/>
              </w:rPr>
              <w:t>the num</w:t>
            </w:r>
            <w:r w:rsidR="005B7118">
              <w:rPr>
                <w:lang w:val="en-US"/>
              </w:rPr>
              <w:t>b</w:t>
            </w:r>
            <w:r w:rsidR="005B7118" w:rsidRPr="005B7118">
              <w:rPr>
                <w:lang w:val="en-US"/>
              </w:rPr>
              <w:t>er of points scored during corrective test;</w:t>
            </w:r>
          </w:p>
          <w:p w:rsidR="00FC37F4" w:rsidRDefault="00FC37F4" w:rsidP="005B7118">
            <w:pPr>
              <w:spacing w:before="120"/>
              <w:ind w:left="284"/>
            </w:pPr>
            <w:r>
              <w:rPr>
                <w:b/>
                <w:i/>
                <w:iCs/>
              </w:rPr>
              <w:t>P</w:t>
            </w:r>
            <w:r>
              <w:rPr>
                <w:b/>
                <w:i/>
                <w:iCs/>
                <w:vertAlign w:val="subscript"/>
              </w:rPr>
              <w:t>i</w:t>
            </w:r>
            <w:r>
              <w:t xml:space="preserve"> = </w:t>
            </w:r>
            <w:r>
              <w:rPr>
                <w:i/>
                <w:iCs/>
              </w:rPr>
              <w:t>min</w:t>
            </w:r>
            <w:r>
              <w:t xml:space="preserve">(10, </w:t>
            </w:r>
            <w:r>
              <w:rPr>
                <w:b/>
                <w:i/>
                <w:iCs/>
              </w:rPr>
              <w:t>c</w:t>
            </w:r>
            <w:r>
              <w:rPr>
                <w:b/>
                <w:i/>
                <w:iCs/>
                <w:vertAlign w:val="subscript"/>
              </w:rPr>
              <w:t>i</w:t>
            </w:r>
            <w:r>
              <w:t xml:space="preserve"> + </w:t>
            </w:r>
            <w:r>
              <w:rPr>
                <w:b/>
                <w:i/>
                <w:iCs/>
              </w:rPr>
              <w:t>t</w:t>
            </w:r>
            <w:r>
              <w:rPr>
                <w:b/>
                <w:i/>
                <w:iCs/>
                <w:vertAlign w:val="subscript"/>
              </w:rPr>
              <w:t>i</w:t>
            </w:r>
            <w:r>
              <w:t xml:space="preserve">) </w:t>
            </w:r>
            <w:r w:rsidR="005B7118">
              <w:t>for</w:t>
            </w:r>
            <w:r>
              <w:t xml:space="preserve"> </w:t>
            </w:r>
            <w:r>
              <w:rPr>
                <w:i/>
                <w:iCs/>
              </w:rPr>
              <w:t>i</w:t>
            </w:r>
            <w:r w:rsidR="005B7118">
              <w:t xml:space="preserve"> = 1, 2;</w:t>
            </w:r>
          </w:p>
          <w:p w:rsidR="00FC37F4" w:rsidRPr="003133E8" w:rsidRDefault="00FC37F4" w:rsidP="005B7118">
            <w:pPr>
              <w:spacing w:before="120"/>
              <w:ind w:left="284"/>
              <w:rPr>
                <w:bCs/>
                <w:lang w:val="en-GB"/>
              </w:rPr>
            </w:pPr>
            <w:r w:rsidRPr="003133E8">
              <w:rPr>
                <w:b/>
                <w:i/>
                <w:iCs/>
                <w:lang w:val="en-GB"/>
              </w:rPr>
              <w:t>P</w:t>
            </w:r>
            <w:r w:rsidRPr="003133E8">
              <w:rPr>
                <w:lang w:val="en-GB"/>
              </w:rPr>
              <w:t xml:space="preserve"> = </w:t>
            </w:r>
            <w:r w:rsidRPr="003133E8">
              <w:rPr>
                <w:b/>
                <w:i/>
                <w:iCs/>
                <w:lang w:val="en-GB"/>
              </w:rPr>
              <w:t>P</w:t>
            </w:r>
            <w:r w:rsidRPr="003133E8">
              <w:rPr>
                <w:b/>
                <w:vertAlign w:val="subscript"/>
                <w:lang w:val="en-GB"/>
              </w:rPr>
              <w:t>1</w:t>
            </w:r>
            <w:r w:rsidRPr="003133E8">
              <w:rPr>
                <w:lang w:val="en-GB"/>
              </w:rPr>
              <w:t xml:space="preserve"> + </w:t>
            </w:r>
            <w:r w:rsidRPr="003133E8">
              <w:rPr>
                <w:b/>
                <w:i/>
                <w:iCs/>
                <w:lang w:val="en-GB"/>
              </w:rPr>
              <w:t>P</w:t>
            </w:r>
            <w:r w:rsidRPr="003133E8">
              <w:rPr>
                <w:b/>
                <w:vertAlign w:val="subscript"/>
                <w:lang w:val="en-GB"/>
              </w:rPr>
              <w:t>2</w:t>
            </w:r>
            <w:r w:rsidRPr="003133E8">
              <w:rPr>
                <w:bCs/>
                <w:lang w:val="en-GB"/>
              </w:rPr>
              <w:t xml:space="preserve">. </w:t>
            </w:r>
          </w:p>
          <w:p w:rsidR="00A90EE8" w:rsidRPr="00A90EE8" w:rsidRDefault="00A90EE8" w:rsidP="00FC37F4">
            <w:pPr>
              <w:pStyle w:val="Tekstpodstawowy3"/>
              <w:rPr>
                <w:sz w:val="24"/>
                <w:szCs w:val="24"/>
                <w:lang w:val="en-US"/>
              </w:rPr>
            </w:pPr>
            <w:r w:rsidRPr="00A90EE8">
              <w:rPr>
                <w:sz w:val="24"/>
                <w:szCs w:val="24"/>
                <w:lang w:val="en-US"/>
              </w:rPr>
              <w:t xml:space="preserve">For passing classes without corrective test </w:t>
            </w:r>
            <w:r>
              <w:rPr>
                <w:sz w:val="24"/>
                <w:szCs w:val="24"/>
                <w:lang w:val="en-US"/>
              </w:rPr>
              <w:t>the following condition should be satisfied:</w:t>
            </w:r>
          </w:p>
          <w:p w:rsidR="00FC37F4" w:rsidRPr="00A90EE8" w:rsidRDefault="00FC37F4" w:rsidP="00FC37F4">
            <w:pPr>
              <w:spacing w:before="120"/>
              <w:ind w:firstLine="708"/>
              <w:rPr>
                <w:lang w:val="en-US"/>
              </w:rPr>
            </w:pPr>
            <w:r w:rsidRPr="00A90EE8">
              <w:rPr>
                <w:b/>
                <w:i/>
                <w:iCs/>
                <w:lang w:val="en-US"/>
              </w:rPr>
              <w:t>P</w:t>
            </w:r>
            <w:r w:rsidRPr="00A90EE8">
              <w:rPr>
                <w:lang w:val="en-US"/>
              </w:rPr>
              <w:t xml:space="preserve"> </w:t>
            </w:r>
            <w:r w:rsidRPr="00B40E81">
              <w:sym w:font="Symbol" w:char="F0B3"/>
            </w:r>
            <w:r w:rsidRPr="00A90EE8">
              <w:rPr>
                <w:lang w:val="en-US"/>
              </w:rPr>
              <w:t xml:space="preserve"> 10 </w:t>
            </w:r>
            <w:r w:rsidR="00A90EE8" w:rsidRPr="00A90EE8">
              <w:rPr>
                <w:lang w:val="en-US"/>
              </w:rPr>
              <w:t>and</w:t>
            </w:r>
            <w:r w:rsidRPr="00A90EE8">
              <w:rPr>
                <w:lang w:val="en-US"/>
              </w:rPr>
              <w:t xml:space="preserve"> (</w:t>
            </w:r>
            <w:r w:rsidRPr="00A90EE8">
              <w:rPr>
                <w:b/>
                <w:i/>
                <w:iCs/>
                <w:lang w:val="en-US"/>
              </w:rPr>
              <w:t>P</w:t>
            </w:r>
            <w:r w:rsidRPr="00A90EE8">
              <w:rPr>
                <w:b/>
                <w:i/>
                <w:iCs/>
                <w:vertAlign w:val="subscript"/>
                <w:lang w:val="en-US"/>
              </w:rPr>
              <w:t>i</w:t>
            </w:r>
            <w:r w:rsidRPr="00A90EE8">
              <w:rPr>
                <w:vertAlign w:val="subscript"/>
                <w:lang w:val="en-US"/>
              </w:rPr>
              <w:t xml:space="preserve">  </w:t>
            </w:r>
            <w:r w:rsidRPr="00B40E81">
              <w:sym w:font="Symbol" w:char="F0B3"/>
            </w:r>
            <w:r w:rsidRPr="00A90EE8">
              <w:rPr>
                <w:lang w:val="en-US"/>
              </w:rPr>
              <w:t xml:space="preserve"> 4 </w:t>
            </w:r>
            <w:r w:rsidR="00A90EE8" w:rsidRPr="00A90EE8">
              <w:rPr>
                <w:lang w:val="en-US"/>
              </w:rPr>
              <w:t>for</w:t>
            </w:r>
            <w:r w:rsidRPr="00A90EE8">
              <w:rPr>
                <w:lang w:val="en-US"/>
              </w:rPr>
              <w:t xml:space="preserve"> </w:t>
            </w:r>
            <w:r w:rsidRPr="00A90EE8">
              <w:rPr>
                <w:i/>
                <w:iCs/>
                <w:lang w:val="en-US"/>
              </w:rPr>
              <w:t>i</w:t>
            </w:r>
            <w:r w:rsidRPr="00A90EE8">
              <w:rPr>
                <w:lang w:val="en-US"/>
              </w:rPr>
              <w:t xml:space="preserve"> = 1, 2). </w:t>
            </w:r>
          </w:p>
          <w:p w:rsidR="00A90EE8" w:rsidRPr="00A90EE8" w:rsidRDefault="00A90EE8" w:rsidP="00FC37F4">
            <w:pPr>
              <w:pStyle w:val="Tekstpodstawowy"/>
              <w:spacing w:before="120"/>
              <w:jc w:val="left"/>
              <w:rPr>
                <w:lang w:val="en-US"/>
              </w:rPr>
            </w:pPr>
            <w:r w:rsidRPr="00A90EE8">
              <w:rPr>
                <w:lang w:val="en-US"/>
              </w:rPr>
              <w:t xml:space="preserve">If the condition is satisfied the </w:t>
            </w:r>
            <w:r w:rsidR="00CC48F8">
              <w:rPr>
                <w:lang w:val="en-US"/>
              </w:rPr>
              <w:t>grade</w:t>
            </w:r>
            <w:r>
              <w:rPr>
                <w:lang w:val="en-US"/>
              </w:rPr>
              <w:t xml:space="preserve"> </w:t>
            </w:r>
            <w:r w:rsidRPr="00A90EE8">
              <w:rPr>
                <w:lang w:val="en-US"/>
              </w:rPr>
              <w:t xml:space="preserve">is calculated according to the </w:t>
            </w:r>
            <w:r w:rsidRPr="00A90EE8">
              <w:rPr>
                <w:lang w:val="en-US"/>
              </w:rPr>
              <w:lastRenderedPageBreak/>
              <w:t>table:</w:t>
            </w:r>
          </w:p>
          <w:p w:rsidR="00FC37F4" w:rsidRPr="00A90EE8" w:rsidRDefault="00FC37F4" w:rsidP="00FC37F4">
            <w:pPr>
              <w:pStyle w:val="Tekstpodstawowy"/>
              <w:spacing w:before="120"/>
              <w:jc w:val="left"/>
              <w:rPr>
                <w:lang w:val="en-US"/>
              </w:rPr>
            </w:pPr>
          </w:p>
          <w:tbl>
            <w:tblPr>
              <w:tblW w:w="0" w:type="auto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CellMar>
                <w:left w:w="71" w:type="dxa"/>
                <w:right w:w="71" w:type="dxa"/>
              </w:tblCellMar>
              <w:tblLook w:val="0000" w:firstRow="0" w:lastRow="0" w:firstColumn="0" w:lastColumn="0" w:noHBand="0" w:noVBand="0"/>
            </w:tblPr>
            <w:tblGrid>
              <w:gridCol w:w="808"/>
              <w:gridCol w:w="442"/>
              <w:gridCol w:w="586"/>
              <w:gridCol w:w="442"/>
              <w:gridCol w:w="442"/>
              <w:gridCol w:w="442"/>
            </w:tblGrid>
            <w:tr w:rsidR="00A90EE8" w:rsidRPr="009E0352" w:rsidTr="00A90EE8">
              <w:trPr>
                <w:jc w:val="center"/>
              </w:trPr>
              <w:tc>
                <w:tcPr>
                  <w:tcW w:w="0" w:type="auto"/>
                  <w:vAlign w:val="center"/>
                </w:tcPr>
                <w:p w:rsidR="00FC37F4" w:rsidRPr="003133E8" w:rsidRDefault="00FC37F4" w:rsidP="00A90EE8">
                  <w:pPr>
                    <w:pStyle w:val="Nagwek1"/>
                    <w:spacing w:before="60" w:line="240" w:lineRule="auto"/>
                    <w:jc w:val="center"/>
                    <w:rPr>
                      <w:i/>
                      <w:iCs/>
                      <w:color w:val="000000" w:themeColor="text1"/>
                      <w:sz w:val="24"/>
                      <w:lang w:val="en-GB"/>
                    </w:rPr>
                  </w:pPr>
                  <w:r w:rsidRPr="003133E8">
                    <w:rPr>
                      <w:i/>
                      <w:iCs/>
                      <w:color w:val="000000" w:themeColor="text1"/>
                      <w:sz w:val="24"/>
                      <w:lang w:val="en-GB"/>
                    </w:rPr>
                    <w:t>P</w:t>
                  </w:r>
                </w:p>
              </w:tc>
              <w:tc>
                <w:tcPr>
                  <w:tcW w:w="298" w:type="dxa"/>
                  <w:vAlign w:val="center"/>
                </w:tcPr>
                <w:p w:rsidR="00FC37F4" w:rsidRPr="003133E8" w:rsidRDefault="00FC37F4" w:rsidP="00A90EE8">
                  <w:pPr>
                    <w:spacing w:before="60" w:after="0" w:line="240" w:lineRule="auto"/>
                    <w:jc w:val="center"/>
                    <w:rPr>
                      <w:color w:val="000000" w:themeColor="text1"/>
                      <w:lang w:val="en-GB"/>
                    </w:rPr>
                  </w:pPr>
                  <w:r w:rsidRPr="003133E8">
                    <w:rPr>
                      <w:color w:val="000000" w:themeColor="text1"/>
                      <w:lang w:val="en-GB"/>
                    </w:rPr>
                    <w:t>10</w:t>
                  </w:r>
                </w:p>
              </w:tc>
              <w:tc>
                <w:tcPr>
                  <w:tcW w:w="586" w:type="dxa"/>
                  <w:vAlign w:val="center"/>
                </w:tcPr>
                <w:p w:rsidR="00FC37F4" w:rsidRPr="003133E8" w:rsidRDefault="00FC37F4" w:rsidP="00A90EE8">
                  <w:pPr>
                    <w:spacing w:before="60" w:after="0" w:line="240" w:lineRule="auto"/>
                    <w:jc w:val="center"/>
                    <w:rPr>
                      <w:color w:val="000000" w:themeColor="text1"/>
                      <w:lang w:val="en-GB"/>
                    </w:rPr>
                  </w:pPr>
                  <w:r w:rsidRPr="003133E8">
                    <w:rPr>
                      <w:color w:val="000000" w:themeColor="text1"/>
                      <w:lang w:val="en-GB"/>
                    </w:rPr>
                    <w:t>12</w:t>
                  </w:r>
                </w:p>
              </w:tc>
              <w:tc>
                <w:tcPr>
                  <w:tcW w:w="0" w:type="auto"/>
                  <w:vAlign w:val="center"/>
                </w:tcPr>
                <w:p w:rsidR="00FC37F4" w:rsidRPr="003133E8" w:rsidRDefault="00FC37F4" w:rsidP="00A90EE8">
                  <w:pPr>
                    <w:spacing w:before="60" w:after="0" w:line="240" w:lineRule="auto"/>
                    <w:jc w:val="center"/>
                    <w:rPr>
                      <w:color w:val="000000" w:themeColor="text1"/>
                      <w:lang w:val="en-GB"/>
                    </w:rPr>
                  </w:pPr>
                  <w:r w:rsidRPr="003133E8">
                    <w:rPr>
                      <w:color w:val="000000" w:themeColor="text1"/>
                      <w:lang w:val="en-GB"/>
                    </w:rPr>
                    <w:t>14</w:t>
                  </w:r>
                </w:p>
              </w:tc>
              <w:tc>
                <w:tcPr>
                  <w:tcW w:w="0" w:type="auto"/>
                  <w:vAlign w:val="center"/>
                </w:tcPr>
                <w:p w:rsidR="00FC37F4" w:rsidRPr="003133E8" w:rsidRDefault="00FC37F4" w:rsidP="00A90EE8">
                  <w:pPr>
                    <w:spacing w:before="60" w:after="0" w:line="240" w:lineRule="auto"/>
                    <w:jc w:val="center"/>
                    <w:rPr>
                      <w:color w:val="000000" w:themeColor="text1"/>
                      <w:lang w:val="en-GB"/>
                    </w:rPr>
                  </w:pPr>
                  <w:r w:rsidRPr="003133E8">
                    <w:rPr>
                      <w:color w:val="000000" w:themeColor="text1"/>
                      <w:lang w:val="en-GB"/>
                    </w:rPr>
                    <w:t>16</w:t>
                  </w:r>
                </w:p>
              </w:tc>
              <w:tc>
                <w:tcPr>
                  <w:tcW w:w="0" w:type="auto"/>
                  <w:vAlign w:val="center"/>
                </w:tcPr>
                <w:p w:rsidR="00FC37F4" w:rsidRPr="003133E8" w:rsidRDefault="00FC37F4" w:rsidP="00A90EE8">
                  <w:pPr>
                    <w:spacing w:before="60" w:after="0" w:line="240" w:lineRule="auto"/>
                    <w:jc w:val="center"/>
                    <w:rPr>
                      <w:color w:val="000000" w:themeColor="text1"/>
                      <w:lang w:val="en-GB"/>
                    </w:rPr>
                  </w:pPr>
                  <w:r w:rsidRPr="003133E8">
                    <w:rPr>
                      <w:color w:val="000000" w:themeColor="text1"/>
                      <w:lang w:val="en-GB"/>
                    </w:rPr>
                    <w:t>18</w:t>
                  </w:r>
                </w:p>
              </w:tc>
            </w:tr>
            <w:tr w:rsidR="00A90EE8" w:rsidRPr="009E0352" w:rsidTr="00A90EE8">
              <w:trPr>
                <w:jc w:val="center"/>
              </w:trPr>
              <w:tc>
                <w:tcPr>
                  <w:tcW w:w="0" w:type="auto"/>
                  <w:vAlign w:val="center"/>
                </w:tcPr>
                <w:p w:rsidR="00FC37F4" w:rsidRPr="003133E8" w:rsidRDefault="00CC48F8" w:rsidP="00A90EE8">
                  <w:pPr>
                    <w:pStyle w:val="Nagwek1"/>
                    <w:spacing w:before="60" w:line="240" w:lineRule="auto"/>
                    <w:jc w:val="center"/>
                    <w:rPr>
                      <w:color w:val="000000" w:themeColor="text1"/>
                      <w:sz w:val="24"/>
                      <w:lang w:val="en-GB"/>
                    </w:rPr>
                  </w:pPr>
                  <w:r>
                    <w:rPr>
                      <w:color w:val="000000" w:themeColor="text1"/>
                      <w:sz w:val="24"/>
                      <w:lang w:val="en-GB"/>
                    </w:rPr>
                    <w:t>Grade</w:t>
                  </w:r>
                </w:p>
              </w:tc>
              <w:tc>
                <w:tcPr>
                  <w:tcW w:w="298" w:type="dxa"/>
                  <w:vAlign w:val="center"/>
                </w:tcPr>
                <w:p w:rsidR="00FC37F4" w:rsidRPr="003133E8" w:rsidRDefault="00FC37F4" w:rsidP="00A90EE8">
                  <w:pPr>
                    <w:spacing w:before="60" w:after="0" w:line="240" w:lineRule="auto"/>
                    <w:jc w:val="center"/>
                    <w:rPr>
                      <w:color w:val="000000" w:themeColor="text1"/>
                      <w:lang w:val="en-GB"/>
                    </w:rPr>
                  </w:pPr>
                  <w:r w:rsidRPr="003133E8">
                    <w:rPr>
                      <w:color w:val="000000" w:themeColor="text1"/>
                      <w:lang w:val="en-GB"/>
                    </w:rPr>
                    <w:t>3.0</w:t>
                  </w:r>
                </w:p>
              </w:tc>
              <w:tc>
                <w:tcPr>
                  <w:tcW w:w="586" w:type="dxa"/>
                  <w:vAlign w:val="center"/>
                </w:tcPr>
                <w:p w:rsidR="00FC37F4" w:rsidRPr="003133E8" w:rsidRDefault="00FC37F4" w:rsidP="00A90EE8">
                  <w:pPr>
                    <w:spacing w:before="60" w:after="0" w:line="240" w:lineRule="auto"/>
                    <w:jc w:val="center"/>
                    <w:rPr>
                      <w:color w:val="000000" w:themeColor="text1"/>
                      <w:lang w:val="en-GB"/>
                    </w:rPr>
                  </w:pPr>
                  <w:r w:rsidRPr="003133E8">
                    <w:rPr>
                      <w:color w:val="000000" w:themeColor="text1"/>
                      <w:lang w:val="en-GB"/>
                    </w:rPr>
                    <w:t>3.5</w:t>
                  </w:r>
                </w:p>
              </w:tc>
              <w:tc>
                <w:tcPr>
                  <w:tcW w:w="0" w:type="auto"/>
                  <w:vAlign w:val="center"/>
                </w:tcPr>
                <w:p w:rsidR="00FC37F4" w:rsidRPr="003133E8" w:rsidRDefault="00FC37F4" w:rsidP="00A90EE8">
                  <w:pPr>
                    <w:spacing w:before="60" w:after="0" w:line="240" w:lineRule="auto"/>
                    <w:jc w:val="center"/>
                    <w:rPr>
                      <w:color w:val="000000" w:themeColor="text1"/>
                      <w:lang w:val="en-GB"/>
                    </w:rPr>
                  </w:pPr>
                  <w:r w:rsidRPr="003133E8">
                    <w:rPr>
                      <w:color w:val="000000" w:themeColor="text1"/>
                      <w:lang w:val="en-GB"/>
                    </w:rPr>
                    <w:t>4.0</w:t>
                  </w:r>
                </w:p>
              </w:tc>
              <w:tc>
                <w:tcPr>
                  <w:tcW w:w="0" w:type="auto"/>
                  <w:vAlign w:val="center"/>
                </w:tcPr>
                <w:p w:rsidR="00FC37F4" w:rsidRPr="003133E8" w:rsidRDefault="00FC37F4" w:rsidP="00A90EE8">
                  <w:pPr>
                    <w:spacing w:before="60" w:after="0" w:line="240" w:lineRule="auto"/>
                    <w:jc w:val="center"/>
                    <w:rPr>
                      <w:color w:val="000000" w:themeColor="text1"/>
                      <w:lang w:val="en-GB"/>
                    </w:rPr>
                  </w:pPr>
                  <w:r w:rsidRPr="003133E8">
                    <w:rPr>
                      <w:color w:val="000000" w:themeColor="text1"/>
                      <w:lang w:val="en-GB"/>
                    </w:rPr>
                    <w:t>4.5</w:t>
                  </w:r>
                </w:p>
              </w:tc>
              <w:tc>
                <w:tcPr>
                  <w:tcW w:w="0" w:type="auto"/>
                  <w:vAlign w:val="center"/>
                </w:tcPr>
                <w:p w:rsidR="00FC37F4" w:rsidRPr="003133E8" w:rsidRDefault="00FC37F4" w:rsidP="00A90EE8">
                  <w:pPr>
                    <w:spacing w:before="60" w:after="0" w:line="240" w:lineRule="auto"/>
                    <w:jc w:val="center"/>
                    <w:rPr>
                      <w:color w:val="000000" w:themeColor="text1"/>
                      <w:lang w:val="en-GB"/>
                    </w:rPr>
                  </w:pPr>
                  <w:r w:rsidRPr="003133E8">
                    <w:rPr>
                      <w:color w:val="000000" w:themeColor="text1"/>
                      <w:lang w:val="en-GB"/>
                    </w:rPr>
                    <w:t>5.0</w:t>
                  </w:r>
                </w:p>
              </w:tc>
            </w:tr>
          </w:tbl>
          <w:p w:rsidR="00FC37F4" w:rsidRPr="00A90EE8" w:rsidRDefault="00A90EE8" w:rsidP="00CC48F8">
            <w:pPr>
              <w:ind w:left="9"/>
              <w:jc w:val="both"/>
              <w:rPr>
                <w:rFonts w:eastAsia="Times New Roman"/>
                <w:lang w:val="en-US" w:eastAsia="pl-PL"/>
              </w:rPr>
            </w:pPr>
            <w:r w:rsidRPr="00A90EE8">
              <w:rPr>
                <w:lang w:val="en-US"/>
              </w:rPr>
              <w:t xml:space="preserve">The students which </w:t>
            </w:r>
            <w:r>
              <w:rPr>
                <w:lang w:val="en-US"/>
              </w:rPr>
              <w:t xml:space="preserve">have </w:t>
            </w:r>
            <w:r w:rsidRPr="00A90EE8">
              <w:rPr>
                <w:lang w:val="en-US"/>
              </w:rPr>
              <w:t>pass</w:t>
            </w:r>
            <w:r>
              <w:rPr>
                <w:lang w:val="en-US"/>
              </w:rPr>
              <w:t>ed the</w:t>
            </w:r>
            <w:r w:rsidRPr="00A90EE8">
              <w:rPr>
                <w:lang w:val="en-US"/>
              </w:rPr>
              <w:t xml:space="preserve"> classes without corrective test</w:t>
            </w:r>
            <w:r>
              <w:rPr>
                <w:lang w:val="en-US"/>
              </w:rPr>
              <w:t xml:space="preserve"> and have got</w:t>
            </w:r>
            <w:r w:rsidR="00CC48F8">
              <w:rPr>
                <w:lang w:val="en-US"/>
              </w:rPr>
              <w:t>,</w:t>
            </w:r>
            <w:r>
              <w:rPr>
                <w:lang w:val="en-US"/>
              </w:rPr>
              <w:t xml:space="preserve"> at least</w:t>
            </w:r>
            <w:r w:rsidR="00CC48F8">
              <w:rPr>
                <w:lang w:val="en-US"/>
              </w:rPr>
              <w:t>, the grade</w:t>
            </w:r>
            <w:r>
              <w:rPr>
                <w:lang w:val="en-US"/>
              </w:rPr>
              <w:t xml:space="preserve"> 4 are exempted from examination with the same </w:t>
            </w:r>
            <w:r w:rsidR="00CC48F8">
              <w:rPr>
                <w:lang w:val="en-US"/>
              </w:rPr>
              <w:t>grade</w:t>
            </w:r>
            <w:r>
              <w:rPr>
                <w:lang w:val="en-US"/>
              </w:rPr>
              <w:t>.</w:t>
            </w:r>
          </w:p>
        </w:tc>
      </w:tr>
      <w:tr w:rsidR="005D3182" w:rsidRPr="007047FE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D3182" w:rsidRDefault="005D3182" w:rsidP="005D3182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D3182">
              <w:rPr>
                <w:rFonts w:eastAsia="Times New Roman"/>
                <w:lang w:val="en-US" w:eastAsia="pl-PL"/>
              </w:rPr>
              <w:lastRenderedPageBreak/>
              <w:t xml:space="preserve">The final evaluation of the course is determined based on the results of the examination. The examination lasts two hours and consists of a set of tasks, </w:t>
            </w:r>
            <w:r w:rsidR="00FC37F4">
              <w:rPr>
                <w:rFonts w:eastAsia="Times New Roman"/>
                <w:lang w:val="en-US" w:eastAsia="pl-PL"/>
              </w:rPr>
              <w:t xml:space="preserve">with </w:t>
            </w:r>
            <w:r w:rsidRPr="005D3182">
              <w:rPr>
                <w:rFonts w:eastAsia="Times New Roman"/>
                <w:lang w:val="en-US" w:eastAsia="pl-PL"/>
              </w:rPr>
              <w:t>the total number of 20 points. The condition for a positive assessment of the final exam is to get 10 points and a positive final evaluation of the exercise.</w:t>
            </w:r>
          </w:p>
          <w:p w:rsidR="007047FE" w:rsidRDefault="007047FE" w:rsidP="005D3182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7047FE">
              <w:rPr>
                <w:rFonts w:eastAsia="Times New Roman"/>
                <w:lang w:val="en-US" w:eastAsia="pl-PL"/>
              </w:rPr>
              <w:t>The final evaluation of the examination is determined in accordance with the following table:</w:t>
            </w:r>
          </w:p>
          <w:p w:rsidR="005B7118" w:rsidRDefault="005B7118" w:rsidP="005D3182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800"/>
              <w:gridCol w:w="440"/>
              <w:gridCol w:w="440"/>
              <w:gridCol w:w="440"/>
              <w:gridCol w:w="440"/>
              <w:gridCol w:w="440"/>
            </w:tblGrid>
            <w:tr w:rsidR="007047FE" w:rsidRPr="007047FE" w:rsidTr="001549CF">
              <w:trPr>
                <w:jc w:val="center"/>
              </w:trPr>
              <w:tc>
                <w:tcPr>
                  <w:tcW w:w="0" w:type="auto"/>
                </w:tcPr>
                <w:p w:rsidR="007047FE" w:rsidRPr="007047FE" w:rsidRDefault="007047FE" w:rsidP="007047FE">
                  <w:pPr>
                    <w:spacing w:before="60" w:after="0" w:line="240" w:lineRule="auto"/>
                  </w:pPr>
                  <w:r w:rsidRPr="007047FE">
                    <w:rPr>
                      <w:bCs/>
                    </w:rPr>
                    <w:t>Points</w:t>
                  </w:r>
                </w:p>
              </w:tc>
              <w:tc>
                <w:tcPr>
                  <w:tcW w:w="0" w:type="auto"/>
                </w:tcPr>
                <w:p w:rsidR="007047FE" w:rsidRPr="007047FE" w:rsidRDefault="007047FE" w:rsidP="007047FE">
                  <w:pPr>
                    <w:spacing w:before="60" w:after="0" w:line="240" w:lineRule="auto"/>
                    <w:jc w:val="center"/>
                  </w:pPr>
                  <w:r w:rsidRPr="007047FE">
                    <w:t>10</w:t>
                  </w:r>
                </w:p>
              </w:tc>
              <w:tc>
                <w:tcPr>
                  <w:tcW w:w="0" w:type="auto"/>
                </w:tcPr>
                <w:p w:rsidR="007047FE" w:rsidRPr="007047FE" w:rsidRDefault="007047FE" w:rsidP="007047FE">
                  <w:pPr>
                    <w:spacing w:before="60" w:after="0" w:line="240" w:lineRule="auto"/>
                    <w:jc w:val="center"/>
                  </w:pPr>
                  <w:r w:rsidRPr="007047FE">
                    <w:t>12</w:t>
                  </w:r>
                </w:p>
              </w:tc>
              <w:tc>
                <w:tcPr>
                  <w:tcW w:w="0" w:type="auto"/>
                </w:tcPr>
                <w:p w:rsidR="007047FE" w:rsidRPr="007047FE" w:rsidRDefault="007047FE" w:rsidP="007047FE">
                  <w:pPr>
                    <w:spacing w:before="60" w:after="0" w:line="240" w:lineRule="auto"/>
                    <w:jc w:val="center"/>
                  </w:pPr>
                  <w:r w:rsidRPr="007047FE">
                    <w:t>14</w:t>
                  </w:r>
                </w:p>
              </w:tc>
              <w:tc>
                <w:tcPr>
                  <w:tcW w:w="0" w:type="auto"/>
                </w:tcPr>
                <w:p w:rsidR="007047FE" w:rsidRPr="007047FE" w:rsidRDefault="007047FE" w:rsidP="007047FE">
                  <w:pPr>
                    <w:spacing w:before="60" w:after="0" w:line="240" w:lineRule="auto"/>
                    <w:jc w:val="center"/>
                  </w:pPr>
                  <w:r w:rsidRPr="007047FE">
                    <w:t>16</w:t>
                  </w:r>
                </w:p>
              </w:tc>
              <w:tc>
                <w:tcPr>
                  <w:tcW w:w="0" w:type="auto"/>
                </w:tcPr>
                <w:p w:rsidR="007047FE" w:rsidRPr="007047FE" w:rsidRDefault="007047FE" w:rsidP="007047FE">
                  <w:pPr>
                    <w:spacing w:before="60" w:after="0" w:line="240" w:lineRule="auto"/>
                    <w:jc w:val="center"/>
                  </w:pPr>
                  <w:r w:rsidRPr="007047FE">
                    <w:t>18</w:t>
                  </w:r>
                </w:p>
              </w:tc>
            </w:tr>
            <w:tr w:rsidR="007047FE" w:rsidRPr="007047FE" w:rsidTr="001549CF">
              <w:trPr>
                <w:jc w:val="center"/>
              </w:trPr>
              <w:tc>
                <w:tcPr>
                  <w:tcW w:w="0" w:type="auto"/>
                </w:tcPr>
                <w:p w:rsidR="007047FE" w:rsidRPr="007047FE" w:rsidRDefault="00CC48F8" w:rsidP="007047FE">
                  <w:pPr>
                    <w:pStyle w:val="Nagwek3"/>
                    <w:spacing w:before="60"/>
                    <w:rPr>
                      <w:b w:val="0"/>
                    </w:rPr>
                  </w:pPr>
                  <w:r>
                    <w:rPr>
                      <w:b w:val="0"/>
                    </w:rPr>
                    <w:t>Grade</w:t>
                  </w:r>
                </w:p>
              </w:tc>
              <w:tc>
                <w:tcPr>
                  <w:tcW w:w="0" w:type="auto"/>
                </w:tcPr>
                <w:p w:rsidR="007047FE" w:rsidRPr="007047FE" w:rsidRDefault="007047FE" w:rsidP="007047FE">
                  <w:pPr>
                    <w:spacing w:before="60" w:after="0" w:line="240" w:lineRule="auto"/>
                    <w:jc w:val="center"/>
                  </w:pPr>
                  <w:r w:rsidRPr="007047FE">
                    <w:t>3.0</w:t>
                  </w:r>
                </w:p>
              </w:tc>
              <w:tc>
                <w:tcPr>
                  <w:tcW w:w="0" w:type="auto"/>
                </w:tcPr>
                <w:p w:rsidR="007047FE" w:rsidRPr="007047FE" w:rsidRDefault="007047FE" w:rsidP="007047FE">
                  <w:pPr>
                    <w:spacing w:before="60" w:after="0" w:line="240" w:lineRule="auto"/>
                    <w:jc w:val="center"/>
                  </w:pPr>
                  <w:r w:rsidRPr="007047FE">
                    <w:t>3.5</w:t>
                  </w:r>
                </w:p>
              </w:tc>
              <w:tc>
                <w:tcPr>
                  <w:tcW w:w="0" w:type="auto"/>
                </w:tcPr>
                <w:p w:rsidR="007047FE" w:rsidRPr="007047FE" w:rsidRDefault="007047FE" w:rsidP="007047FE">
                  <w:pPr>
                    <w:spacing w:before="60" w:after="0" w:line="240" w:lineRule="auto"/>
                    <w:jc w:val="center"/>
                  </w:pPr>
                  <w:r w:rsidRPr="007047FE">
                    <w:t>4.0</w:t>
                  </w:r>
                </w:p>
              </w:tc>
              <w:tc>
                <w:tcPr>
                  <w:tcW w:w="0" w:type="auto"/>
                </w:tcPr>
                <w:p w:rsidR="007047FE" w:rsidRPr="007047FE" w:rsidRDefault="007047FE" w:rsidP="007047FE">
                  <w:pPr>
                    <w:spacing w:before="60" w:after="0" w:line="240" w:lineRule="auto"/>
                    <w:jc w:val="center"/>
                  </w:pPr>
                  <w:r w:rsidRPr="007047FE">
                    <w:t>4.5</w:t>
                  </w:r>
                </w:p>
              </w:tc>
              <w:tc>
                <w:tcPr>
                  <w:tcW w:w="0" w:type="auto"/>
                </w:tcPr>
                <w:p w:rsidR="007047FE" w:rsidRPr="007047FE" w:rsidRDefault="007047FE" w:rsidP="007047FE">
                  <w:pPr>
                    <w:spacing w:before="60" w:after="0" w:line="240" w:lineRule="auto"/>
                    <w:jc w:val="center"/>
                  </w:pPr>
                  <w:r w:rsidRPr="007047FE">
                    <w:t>5.0</w:t>
                  </w:r>
                </w:p>
              </w:tc>
            </w:tr>
          </w:tbl>
          <w:p w:rsidR="007047FE" w:rsidRPr="00C53106" w:rsidRDefault="007047FE" w:rsidP="005D3182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2" w:name="table0D"/>
      <w:bookmarkEnd w:id="12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791DA5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PRIMARY LITERATURE:</w:t>
            </w:r>
          </w:p>
          <w:p w:rsidR="00791DA5" w:rsidRPr="006F01A6" w:rsidRDefault="00791DA5" w:rsidP="00791DA5">
            <w:pPr>
              <w:numPr>
                <w:ilvl w:val="0"/>
                <w:numId w:val="5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</w:rPr>
            </w:pPr>
            <w:r>
              <w:t xml:space="preserve">HUZAR Z., </w:t>
            </w:r>
            <w:r w:rsidRPr="002173C5">
              <w:rPr>
                <w:i/>
              </w:rPr>
              <w:t>Elementy logiki i teorii mnogości dla informatyków</w:t>
            </w:r>
            <w:r>
              <w:t>, Oficyna Wydawnicza Politechniki Wrocławskiej, 2007.</w:t>
            </w:r>
          </w:p>
          <w:p w:rsidR="00791DA5" w:rsidRPr="002173C5" w:rsidRDefault="00791DA5" w:rsidP="00791DA5">
            <w:pPr>
              <w:numPr>
                <w:ilvl w:val="0"/>
                <w:numId w:val="5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</w:rPr>
            </w:pPr>
            <w:r>
              <w:t xml:space="preserve">BEN-ARI M., </w:t>
            </w:r>
            <w:r>
              <w:rPr>
                <w:i/>
                <w:iCs/>
              </w:rPr>
              <w:t>Logika matematyczna w informatyce</w:t>
            </w:r>
            <w:r>
              <w:t>, WNT, 2005.</w:t>
            </w:r>
          </w:p>
          <w:p w:rsidR="002173C5" w:rsidRPr="002173C5" w:rsidRDefault="00AB5E1B" w:rsidP="00791DA5">
            <w:pPr>
              <w:numPr>
                <w:ilvl w:val="0"/>
                <w:numId w:val="5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  <w:lang w:val="en-GB"/>
              </w:rPr>
            </w:pPr>
            <w:r w:rsidRPr="002173C5">
              <w:rPr>
                <w:lang w:val="en-GB"/>
              </w:rPr>
              <w:t xml:space="preserve">HOPCROFT </w:t>
            </w:r>
            <w:r w:rsidR="002173C5" w:rsidRPr="002173C5">
              <w:rPr>
                <w:lang w:val="en-GB"/>
              </w:rPr>
              <w:t xml:space="preserve">J.E., </w:t>
            </w:r>
            <w:r w:rsidRPr="002173C5">
              <w:rPr>
                <w:lang w:val="en-GB"/>
              </w:rPr>
              <w:t xml:space="preserve">ULLMAN </w:t>
            </w:r>
            <w:r w:rsidR="002173C5" w:rsidRPr="002173C5">
              <w:rPr>
                <w:lang w:val="en-GB"/>
              </w:rPr>
              <w:t>J.</w:t>
            </w:r>
            <w:r w:rsidR="002173C5">
              <w:rPr>
                <w:lang w:val="en-GB"/>
              </w:rPr>
              <w:t xml:space="preserve">D., </w:t>
            </w:r>
            <w:r w:rsidR="002173C5" w:rsidRPr="002173C5">
              <w:rPr>
                <w:i/>
                <w:lang w:val="en-GB"/>
              </w:rPr>
              <w:t>Introduction to Automata Theory, Languages and Computations,</w:t>
            </w:r>
            <w:r w:rsidR="002173C5">
              <w:rPr>
                <w:lang w:val="en-GB"/>
              </w:rPr>
              <w:t xml:space="preserve"> Addison-Wesley Publishing Company, 1979.</w:t>
            </w:r>
            <w:r w:rsidR="002173C5" w:rsidRPr="002173C5">
              <w:rPr>
                <w:lang w:val="en-GB"/>
              </w:rPr>
              <w:t xml:space="preserve"> </w:t>
            </w:r>
          </w:p>
          <w:p w:rsidR="00791DA5" w:rsidRPr="00791DA5" w:rsidRDefault="00791DA5" w:rsidP="00791DA5">
            <w:pPr>
              <w:numPr>
                <w:ilvl w:val="0"/>
                <w:numId w:val="5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</w:rPr>
            </w:pPr>
            <w:r>
              <w:t xml:space="preserve">MAREK W., ONYSZKIEWICZ J., </w:t>
            </w:r>
            <w:r w:rsidRPr="004C4D30">
              <w:rPr>
                <w:i/>
              </w:rPr>
              <w:t>Elementy logiki i teorii mnogości w zadaniach</w:t>
            </w:r>
            <w:r>
              <w:t>, PWN, 2001.</w:t>
            </w:r>
          </w:p>
          <w:p w:rsidR="00551CD3" w:rsidRPr="004A0EAC" w:rsidRDefault="00551CD3" w:rsidP="004A0EAC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SECONDARY LITERATURE:</w:t>
            </w:r>
          </w:p>
          <w:p w:rsidR="00791DA5" w:rsidRPr="005803E3" w:rsidRDefault="00791DA5" w:rsidP="00791DA5">
            <w:pPr>
              <w:numPr>
                <w:ilvl w:val="0"/>
                <w:numId w:val="7"/>
              </w:numPr>
              <w:tabs>
                <w:tab w:val="clear" w:pos="73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</w:rPr>
            </w:pPr>
            <w:r>
              <w:t xml:space="preserve">RASIOWA H., </w:t>
            </w:r>
            <w:r w:rsidRPr="002173C5">
              <w:rPr>
                <w:i/>
              </w:rPr>
              <w:t>Wstęp do matematyki współczesnej</w:t>
            </w:r>
            <w:r>
              <w:t>, PWN, 1998.</w:t>
            </w:r>
          </w:p>
          <w:p w:rsidR="002173C5" w:rsidRDefault="00791DA5" w:rsidP="00DA071E">
            <w:pPr>
              <w:numPr>
                <w:ilvl w:val="0"/>
                <w:numId w:val="7"/>
              </w:numPr>
              <w:tabs>
                <w:tab w:val="clear" w:pos="730"/>
                <w:tab w:val="num" w:pos="577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577" w:hanging="567"/>
            </w:pPr>
            <w:r>
              <w:t xml:space="preserve">ŁAWROW I. A., MAKSIMOWA Ł. L., 2004, </w:t>
            </w:r>
            <w:r w:rsidRPr="002173C5">
              <w:rPr>
                <w:i/>
                <w:iCs/>
              </w:rPr>
              <w:t>Zadania z teorii mnogości, logiki matematycznej i teorii algorytmów</w:t>
            </w:r>
            <w:r>
              <w:t>, PWN, 2004.</w:t>
            </w:r>
          </w:p>
          <w:p w:rsidR="004A0EAC" w:rsidRDefault="00791DA5" w:rsidP="00DA071E">
            <w:pPr>
              <w:numPr>
                <w:ilvl w:val="0"/>
                <w:numId w:val="7"/>
              </w:numPr>
              <w:tabs>
                <w:tab w:val="clear" w:pos="730"/>
                <w:tab w:val="num" w:pos="577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577" w:hanging="567"/>
            </w:pPr>
            <w:r>
              <w:t xml:space="preserve">STANOSZ B., </w:t>
            </w:r>
            <w:r w:rsidRPr="002173C5">
              <w:rPr>
                <w:i/>
                <w:iCs/>
              </w:rPr>
              <w:t>Ćwiczenia z logiki</w:t>
            </w:r>
            <w:r>
              <w:t>, PWN, 2002.</w:t>
            </w:r>
          </w:p>
          <w:p w:rsidR="00791DA5" w:rsidRPr="00791DA5" w:rsidRDefault="00791DA5" w:rsidP="00791DA5">
            <w:pPr>
              <w:autoSpaceDE w:val="0"/>
              <w:autoSpaceDN w:val="0"/>
              <w:adjustRightInd w:val="0"/>
              <w:spacing w:after="0" w:line="240" w:lineRule="auto"/>
              <w:rPr>
                <w:szCs w:val="18"/>
              </w:rPr>
            </w:pPr>
          </w:p>
        </w:tc>
      </w:tr>
      <w:tr w:rsidR="00551CD3" w:rsidRPr="009E0352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9E0352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Default="004A0EAC" w:rsidP="004A0EA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Zbigniew Huzar, </w:t>
            </w:r>
            <w:hyperlink r:id="rId5" w:history="1">
              <w:r w:rsidR="002173C5" w:rsidRPr="004E7BD2">
                <w:rPr>
                  <w:rStyle w:val="Hipercze"/>
                  <w:rFonts w:eastAsia="Times New Roman"/>
                  <w:lang w:val="en-US" w:eastAsia="pl-PL"/>
                </w:rPr>
                <w:t>zbigniew.huzar@pwr.edu.pl</w:t>
              </w:r>
            </w:hyperlink>
            <w:r>
              <w:rPr>
                <w:rFonts w:eastAsia="Times New Roman"/>
                <w:lang w:val="en-US" w:eastAsia="pl-PL"/>
              </w:rPr>
              <w:t xml:space="preserve"> </w:t>
            </w:r>
          </w:p>
          <w:p w:rsidR="002173C5" w:rsidRPr="00551CD3" w:rsidRDefault="002173C5" w:rsidP="002173C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14A39">
              <w:rPr>
                <w:bCs/>
                <w:lang w:val="en-US"/>
              </w:rPr>
              <w:t>Ngoc-Than Nguyen</w:t>
            </w:r>
            <w:r>
              <w:rPr>
                <w:bCs/>
                <w:lang w:val="en-US"/>
              </w:rPr>
              <w:t xml:space="preserve">, </w:t>
            </w:r>
            <w:r w:rsidRPr="00D14A39">
              <w:rPr>
                <w:bCs/>
                <w:lang w:val="en-US"/>
              </w:rPr>
              <w:t xml:space="preserve"> </w:t>
            </w:r>
            <w:hyperlink r:id="rId6" w:history="1">
              <w:r w:rsidRPr="004E7BD2">
                <w:rPr>
                  <w:rStyle w:val="Hipercze"/>
                  <w:bCs/>
                  <w:lang w:val="en-US"/>
                </w:rPr>
                <w:t>ngoc-than.nguyen@pwr.edu.pl</w:t>
              </w:r>
            </w:hyperlink>
          </w:p>
        </w:tc>
      </w:tr>
    </w:tbl>
    <w:p w:rsidR="00551CD3" w:rsidRPr="00551CD3" w:rsidRDefault="00551CD3" w:rsidP="00551CD3">
      <w:pPr>
        <w:spacing w:after="0" w:line="240" w:lineRule="auto"/>
        <w:rPr>
          <w:rFonts w:eastAsia="Times New Roman"/>
          <w:lang w:val="en-US" w:eastAsia="pl-PL"/>
        </w:rPr>
      </w:pPr>
      <w:r w:rsidRPr="00551CD3">
        <w:rPr>
          <w:rFonts w:eastAsia="Times New Roman"/>
          <w:lang w:val="en-US" w:eastAsia="pl-PL"/>
        </w:rPr>
        <w:br w:type="page"/>
      </w:r>
    </w:p>
    <w:p w:rsidR="00551CD3" w:rsidRPr="00551CD3" w:rsidRDefault="00551CD3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551CD3">
        <w:rPr>
          <w:rFonts w:eastAsia="Times New Roman"/>
          <w:lang w:val="en-US" w:eastAsia="pl-PL"/>
        </w:rPr>
        <w:lastRenderedPageBreak/>
        <w:t>MATRIX OF CORRELATION BETWEEN EDUCATIONAL EFFECTS FOR SUBJECT</w:t>
      </w:r>
    </w:p>
    <w:p w:rsidR="00551CD3" w:rsidRPr="00551CD3" w:rsidRDefault="00BA66BD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>
        <w:rPr>
          <w:rFonts w:eastAsia="Times New Roman"/>
          <w:b/>
          <w:bCs/>
          <w:lang w:val="en-US" w:eastAsia="pl-PL"/>
        </w:rPr>
        <w:t>Information Systems Modeling and Analysis</w:t>
      </w:r>
      <w:r w:rsidRPr="00551CD3">
        <w:rPr>
          <w:rFonts w:eastAsia="Times New Roman"/>
          <w:b/>
          <w:bCs/>
          <w:lang w:val="en-US" w:eastAsia="pl-PL"/>
        </w:rPr>
        <w:t xml:space="preserve"> </w:t>
      </w:r>
    </w:p>
    <w:p w:rsidR="00551CD3" w:rsidRPr="00551CD3" w:rsidRDefault="00551CD3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551CD3">
        <w:rPr>
          <w:rFonts w:eastAsia="Times New Roman"/>
          <w:lang w:val="en-US" w:eastAsia="pl-PL"/>
        </w:rPr>
        <w:t xml:space="preserve">AND EDUCATIONAL EFFECTS FOR MAIN FIELD OF STUDY </w:t>
      </w:r>
      <w:r w:rsidR="00BA66BD">
        <w:rPr>
          <w:rFonts w:eastAsia="Times New Roman"/>
          <w:b/>
          <w:bCs/>
          <w:lang w:val="en-US" w:eastAsia="pl-PL"/>
        </w:rPr>
        <w:t>Informatics</w:t>
      </w:r>
      <w:r w:rsidR="00BA66BD" w:rsidRPr="00551CD3">
        <w:rPr>
          <w:rFonts w:eastAsia="Times New Roman"/>
          <w:lang w:val="en-US" w:eastAsia="pl-PL"/>
        </w:rPr>
        <w:t xml:space="preserve"> </w:t>
      </w:r>
    </w:p>
    <w:p w:rsidR="00BA66BD" w:rsidRDefault="00551CD3" w:rsidP="00BA66BD">
      <w:pPr>
        <w:spacing w:after="0" w:line="240" w:lineRule="auto"/>
        <w:ind w:left="2120" w:hanging="720"/>
        <w:jc w:val="center"/>
        <w:outlineLvl w:val="2"/>
        <w:rPr>
          <w:rFonts w:eastAsia="Times New Roman"/>
          <w:lang w:eastAsia="pl-PL"/>
        </w:rPr>
      </w:pPr>
      <w:r w:rsidRPr="00551CD3">
        <w:rPr>
          <w:rFonts w:eastAsia="Times New Roman"/>
          <w:lang w:eastAsia="pl-PL"/>
        </w:rPr>
        <w:t xml:space="preserve">AND SPECIALIZATION </w:t>
      </w:r>
    </w:p>
    <w:p w:rsidR="00551CD3" w:rsidRPr="00551CD3" w:rsidRDefault="00BA66BD" w:rsidP="00BA66BD">
      <w:pPr>
        <w:spacing w:line="240" w:lineRule="auto"/>
        <w:ind w:left="2120" w:hanging="720"/>
        <w:jc w:val="center"/>
        <w:outlineLvl w:val="2"/>
        <w:rPr>
          <w:rFonts w:eastAsia="Times New Roman"/>
          <w:b/>
          <w:bCs/>
          <w:lang w:eastAsia="pl-PL"/>
        </w:rPr>
      </w:pPr>
      <w:r>
        <w:rPr>
          <w:rFonts w:eastAsia="Times New Roman"/>
          <w:b/>
          <w:bCs/>
          <w:lang w:val="en-US" w:eastAsia="pl-PL"/>
        </w:rPr>
        <w:t>Computer Engineering</w:t>
      </w:r>
      <w:r w:rsidRPr="00551CD3">
        <w:rPr>
          <w:rFonts w:eastAsia="Times New Roman"/>
          <w:lang w:eastAsia="pl-PL"/>
        </w:rPr>
        <w:t xml:space="preserve"> </w:t>
      </w:r>
    </w:p>
    <w:tbl>
      <w:tblPr>
        <w:tblW w:w="985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13"/>
        <w:gridCol w:w="3915"/>
        <w:gridCol w:w="1270"/>
        <w:gridCol w:w="1201"/>
        <w:gridCol w:w="1556"/>
      </w:tblGrid>
      <w:tr w:rsidR="00551CD3" w:rsidRPr="00551CD3" w:rsidTr="00D86BB7">
        <w:trPr>
          <w:trHeight w:val="1065"/>
        </w:trPr>
        <w:tc>
          <w:tcPr>
            <w:tcW w:w="1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bookmarkStart w:id="13" w:name="table0E"/>
            <w:bookmarkEnd w:id="13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Subject educational effect</w:t>
            </w:r>
          </w:p>
        </w:tc>
        <w:tc>
          <w:tcPr>
            <w:tcW w:w="3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0"/>
                <w:lang w:val="en-US" w:eastAsia="pl-PL"/>
              </w:rPr>
              <w:t>Correlation between subject educational effect and educational effects defined for main field of study and specialization (if applicable)**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2B33ED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Subject objectives***</w:t>
            </w:r>
          </w:p>
        </w:tc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Programme content***</w:t>
            </w:r>
          </w:p>
        </w:tc>
        <w:tc>
          <w:tcPr>
            <w:tcW w:w="1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Teaching tool number***</w:t>
            </w:r>
          </w:p>
        </w:tc>
      </w:tr>
      <w:tr w:rsidR="00DD3B67" w:rsidRPr="00551CD3" w:rsidTr="0049629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D3B67" w:rsidRPr="00AB5E1B" w:rsidRDefault="00DD3B67" w:rsidP="00D86BB7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AB5E1B">
              <w:rPr>
                <w:rFonts w:eastAsia="Times New Roman"/>
                <w:bCs/>
                <w:lang w:eastAsia="pl-PL"/>
              </w:rPr>
              <w:t xml:space="preserve">PEK_W01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B5E1B" w:rsidRDefault="00D86BB7" w:rsidP="00AB5E1B">
            <w:pPr>
              <w:spacing w:after="0"/>
              <w:jc w:val="center"/>
            </w:pPr>
            <w:r w:rsidRPr="00DB339F">
              <w:t>K1INF_W02</w:t>
            </w:r>
          </w:p>
          <w:p w:rsidR="00DD3B67" w:rsidRPr="00445A01" w:rsidRDefault="00D86BB7" w:rsidP="00AB5E1B">
            <w:pPr>
              <w:spacing w:after="0"/>
              <w:jc w:val="center"/>
            </w:pPr>
            <w:r w:rsidRPr="00DB339F">
              <w:t>K1INF_W02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D3B67" w:rsidRPr="00551CD3" w:rsidRDefault="00DD3B67" w:rsidP="00AB5E1B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D3B67" w:rsidRDefault="005F62F9" w:rsidP="00AB5E1B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Lec1-Lec6</w:t>
            </w:r>
          </w:p>
          <w:p w:rsidR="00D86BB7" w:rsidRPr="00551CD3" w:rsidRDefault="00D86BB7" w:rsidP="00AB5E1B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C1-C5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D3B67" w:rsidRPr="00551CD3" w:rsidRDefault="00DD3B67" w:rsidP="00AB5E1B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t>N1, N2, N3, N4</w:t>
            </w:r>
          </w:p>
        </w:tc>
      </w:tr>
      <w:tr w:rsidR="00DD3B67" w:rsidRPr="00551CD3" w:rsidTr="0049629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D3B67" w:rsidRPr="00AB5E1B" w:rsidRDefault="00DD3B67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AB5E1B">
              <w:rPr>
                <w:rFonts w:eastAsia="Times New Roman"/>
                <w:bCs/>
                <w:lang w:eastAsia="pl-PL"/>
              </w:rPr>
              <w:t>PEK_W02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86BB7" w:rsidRDefault="00D86BB7" w:rsidP="00AB5E1B">
            <w:pPr>
              <w:spacing w:after="0"/>
              <w:jc w:val="center"/>
            </w:pPr>
            <w:r w:rsidRPr="00DB339F">
              <w:t>K1INF_W02</w:t>
            </w:r>
          </w:p>
          <w:p w:rsidR="00DD3B67" w:rsidRPr="00445A01" w:rsidRDefault="00D86BB7" w:rsidP="00AB5E1B">
            <w:pPr>
              <w:spacing w:after="0"/>
              <w:jc w:val="center"/>
            </w:pPr>
            <w:r w:rsidRPr="00DB339F">
              <w:t>K1INF_W02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D3B67" w:rsidRPr="00551CD3" w:rsidRDefault="00DD3B67" w:rsidP="00AB5E1B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D3B67" w:rsidRDefault="005F62F9" w:rsidP="00AB5E1B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</w:t>
            </w:r>
            <w:r w:rsidR="00D86BB7">
              <w:rPr>
                <w:rFonts w:eastAsia="Times New Roman"/>
                <w:lang w:eastAsia="pl-PL"/>
              </w:rPr>
              <w:t>7</w:t>
            </w:r>
            <w:r>
              <w:rPr>
                <w:rFonts w:eastAsia="Times New Roman"/>
                <w:lang w:eastAsia="pl-PL"/>
              </w:rPr>
              <w:t>-Lec1</w:t>
            </w:r>
            <w:r w:rsidR="00D86BB7">
              <w:rPr>
                <w:rFonts w:eastAsia="Times New Roman"/>
                <w:lang w:eastAsia="pl-PL"/>
              </w:rPr>
              <w:t>5</w:t>
            </w:r>
          </w:p>
          <w:p w:rsidR="00D86BB7" w:rsidRPr="00551CD3" w:rsidRDefault="00D86BB7" w:rsidP="00AB5E1B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C6-C7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D3B67" w:rsidRPr="00551CD3" w:rsidRDefault="00DD3B67" w:rsidP="00AB5E1B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t>N1, N2, N3, N4</w:t>
            </w:r>
          </w:p>
        </w:tc>
      </w:tr>
    </w:tbl>
    <w:p w:rsidR="00551CD3" w:rsidRPr="00551CD3" w:rsidRDefault="00551CD3" w:rsidP="00551CD3">
      <w:pPr>
        <w:spacing w:after="0" w:line="240" w:lineRule="auto"/>
        <w:rPr>
          <w:rFonts w:eastAsia="Times New Roman"/>
          <w:lang w:val="en-US" w:eastAsia="pl-PL"/>
        </w:rPr>
      </w:pPr>
      <w:r w:rsidRPr="00551CD3">
        <w:rPr>
          <w:rFonts w:eastAsia="Times New Roman"/>
          <w:lang w:val="en-US" w:eastAsia="pl-PL"/>
        </w:rPr>
        <w:t>** - enter symbols for main-field-of-study/specialization educational effects</w:t>
      </w:r>
    </w:p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lang w:eastAsia="pl-PL"/>
        </w:rPr>
        <w:t>*** - from</w:t>
      </w:r>
      <w:r w:rsidR="00496295">
        <w:rPr>
          <w:rFonts w:eastAsia="Times New Roman"/>
          <w:lang w:eastAsia="pl-PL"/>
        </w:rPr>
        <w:t xml:space="preserve"> the</w:t>
      </w:r>
      <w:r w:rsidRPr="00551CD3">
        <w:rPr>
          <w:rFonts w:eastAsia="Times New Roman"/>
          <w:lang w:eastAsia="pl-PL"/>
        </w:rPr>
        <w:t xml:space="preserve"> table above</w:t>
      </w:r>
    </w:p>
    <w:p w:rsidR="00FE3AD9" w:rsidRDefault="00FE3AD9"/>
    <w:sectPr w:rsidR="00FE3AD9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AB2B72"/>
    <w:multiLevelType w:val="hybridMultilevel"/>
    <w:tmpl w:val="F2EE1BB0"/>
    <w:lvl w:ilvl="0" w:tplc="C10472A8">
      <w:start w:val="1"/>
      <w:numFmt w:val="decimal"/>
      <w:lvlText w:val="[%1] 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6B1118E"/>
    <w:multiLevelType w:val="hybridMultilevel"/>
    <w:tmpl w:val="F2844C2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10472A8">
      <w:start w:val="1"/>
      <w:numFmt w:val="decimal"/>
      <w:lvlText w:val="[%2] 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B33146"/>
    <w:multiLevelType w:val="hybridMultilevel"/>
    <w:tmpl w:val="F89ACC90"/>
    <w:lvl w:ilvl="0" w:tplc="2F74C8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5E2B8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80C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021F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F68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4811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7844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D45B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4C83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9E5515A"/>
    <w:multiLevelType w:val="hybridMultilevel"/>
    <w:tmpl w:val="BBC28238"/>
    <w:lvl w:ilvl="0" w:tplc="9D207BDA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5" w15:restartNumberingAfterBreak="0">
    <w:nsid w:val="5AD20189"/>
    <w:multiLevelType w:val="singleLevel"/>
    <w:tmpl w:val="71D698E6"/>
    <w:lvl w:ilvl="0">
      <w:start w:val="1"/>
      <w:numFmt w:val="decimal"/>
      <w:pStyle w:val="Pozycjaliteratury"/>
      <w:lvlText w:val="[%1]"/>
      <w:legacy w:legacy="1" w:legacySpace="0" w:legacyIndent="283"/>
      <w:lvlJc w:val="left"/>
      <w:pPr>
        <w:ind w:left="283" w:hanging="283"/>
      </w:pPr>
    </w:lvl>
  </w:abstractNum>
  <w:abstractNum w:abstractNumId="6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002205"/>
    <w:rsid w:val="0003609A"/>
    <w:rsid w:val="00060505"/>
    <w:rsid w:val="00060700"/>
    <w:rsid w:val="000D6F3F"/>
    <w:rsid w:val="001503EC"/>
    <w:rsid w:val="00173FA1"/>
    <w:rsid w:val="00200B17"/>
    <w:rsid w:val="002173C5"/>
    <w:rsid w:val="002302A0"/>
    <w:rsid w:val="00251A2E"/>
    <w:rsid w:val="002530C0"/>
    <w:rsid w:val="002641F1"/>
    <w:rsid w:val="002678EC"/>
    <w:rsid w:val="002B33ED"/>
    <w:rsid w:val="002C3480"/>
    <w:rsid w:val="002E4709"/>
    <w:rsid w:val="003133E8"/>
    <w:rsid w:val="0033739E"/>
    <w:rsid w:val="003B2EC4"/>
    <w:rsid w:val="003B6FE7"/>
    <w:rsid w:val="003F09BF"/>
    <w:rsid w:val="00496295"/>
    <w:rsid w:val="004A0EAC"/>
    <w:rsid w:val="004C7153"/>
    <w:rsid w:val="004F74CA"/>
    <w:rsid w:val="00540067"/>
    <w:rsid w:val="00551CD3"/>
    <w:rsid w:val="005568ED"/>
    <w:rsid w:val="0056209E"/>
    <w:rsid w:val="00582587"/>
    <w:rsid w:val="005B7118"/>
    <w:rsid w:val="005D3182"/>
    <w:rsid w:val="005E20CC"/>
    <w:rsid w:val="005E6A14"/>
    <w:rsid w:val="005F62F9"/>
    <w:rsid w:val="0066305C"/>
    <w:rsid w:val="006E76AA"/>
    <w:rsid w:val="007047FE"/>
    <w:rsid w:val="00745ED5"/>
    <w:rsid w:val="007777E8"/>
    <w:rsid w:val="00791DA5"/>
    <w:rsid w:val="007C5F5E"/>
    <w:rsid w:val="00811768"/>
    <w:rsid w:val="008E6C69"/>
    <w:rsid w:val="009A7BD0"/>
    <w:rsid w:val="009E0352"/>
    <w:rsid w:val="00A76B91"/>
    <w:rsid w:val="00A90EE8"/>
    <w:rsid w:val="00AA13D5"/>
    <w:rsid w:val="00AB3FC3"/>
    <w:rsid w:val="00AB5E1B"/>
    <w:rsid w:val="00AC5CE9"/>
    <w:rsid w:val="00B16E32"/>
    <w:rsid w:val="00B412B6"/>
    <w:rsid w:val="00B56448"/>
    <w:rsid w:val="00B632AB"/>
    <w:rsid w:val="00BA66BD"/>
    <w:rsid w:val="00BD32D5"/>
    <w:rsid w:val="00C53106"/>
    <w:rsid w:val="00CC48F8"/>
    <w:rsid w:val="00CD6E4C"/>
    <w:rsid w:val="00D86BB7"/>
    <w:rsid w:val="00DD3B67"/>
    <w:rsid w:val="00E83EE1"/>
    <w:rsid w:val="00EB11C2"/>
    <w:rsid w:val="00F1743F"/>
    <w:rsid w:val="00F21645"/>
    <w:rsid w:val="00F55B19"/>
    <w:rsid w:val="00F5716C"/>
    <w:rsid w:val="00F701D9"/>
    <w:rsid w:val="00F76C6B"/>
    <w:rsid w:val="00F82F93"/>
    <w:rsid w:val="00FA0B51"/>
    <w:rsid w:val="00FC37F4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568E3"/>
  <w15:docId w15:val="{6C43B589-F5A8-4A2B-8475-5C79B4E68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E3AD9"/>
  </w:style>
  <w:style w:type="paragraph" w:styleId="Nagwek1">
    <w:name w:val="heading 1"/>
    <w:basedOn w:val="Normalny"/>
    <w:next w:val="Normalny"/>
    <w:link w:val="Nagwek1Znak"/>
    <w:uiPriority w:val="9"/>
    <w:qFormat/>
    <w:rsid w:val="00C5310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Akapitzlist">
    <w:name w:val="List Paragraph"/>
    <w:basedOn w:val="Normalny"/>
    <w:uiPriority w:val="34"/>
    <w:qFormat/>
    <w:rsid w:val="007777E8"/>
    <w:pPr>
      <w:ind w:left="720"/>
      <w:contextualSpacing/>
    </w:pPr>
  </w:style>
  <w:style w:type="paragraph" w:customStyle="1" w:styleId="Pozycjaliteratury">
    <w:name w:val="Pozycja literatury"/>
    <w:basedOn w:val="Normalny"/>
    <w:rsid w:val="004A0EAC"/>
    <w:pPr>
      <w:widowControl w:val="0"/>
      <w:numPr>
        <w:numId w:val="6"/>
      </w:numPr>
      <w:tabs>
        <w:tab w:val="left" w:pos="567"/>
        <w:tab w:val="left" w:pos="1134"/>
      </w:tabs>
      <w:suppressAutoHyphens/>
      <w:spacing w:after="0" w:line="260" w:lineRule="atLeast"/>
      <w:ind w:left="284" w:hanging="284"/>
    </w:pPr>
    <w:rPr>
      <w:rFonts w:eastAsia="Times New Roman"/>
      <w:sz w:val="18"/>
      <w:szCs w:val="20"/>
      <w:lang w:eastAsia="pl-PL"/>
    </w:rPr>
  </w:style>
  <w:style w:type="character" w:styleId="Hipercze">
    <w:name w:val="Hyperlink"/>
    <w:basedOn w:val="Domylnaczcionkaakapitu"/>
    <w:rsid w:val="004A0EAC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C5310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kstpodstawowy">
    <w:name w:val="Body Text"/>
    <w:basedOn w:val="Normalny"/>
    <w:link w:val="TekstpodstawowyZnak"/>
    <w:rsid w:val="00C53106"/>
    <w:pPr>
      <w:suppressAutoHyphens/>
      <w:spacing w:after="0" w:line="240" w:lineRule="auto"/>
      <w:jc w:val="center"/>
    </w:pPr>
    <w:rPr>
      <w:rFonts w:eastAsia="Times New Roman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C53106"/>
    <w:rPr>
      <w:rFonts w:eastAsia="Times New Roman"/>
      <w:lang w:eastAsia="ar-SA"/>
    </w:rPr>
  </w:style>
  <w:style w:type="paragraph" w:styleId="Tekstpodstawowy3">
    <w:name w:val="Body Text 3"/>
    <w:basedOn w:val="Normalny"/>
    <w:link w:val="Tekstpodstawowy3Znak"/>
    <w:rsid w:val="00FC37F4"/>
    <w:pPr>
      <w:suppressAutoHyphens/>
      <w:spacing w:after="120" w:line="240" w:lineRule="auto"/>
    </w:pPr>
    <w:rPr>
      <w:rFonts w:eastAsia="Times New Roman"/>
      <w:sz w:val="16"/>
      <w:szCs w:val="16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rsid w:val="00FC37F4"/>
    <w:rPr>
      <w:rFonts w:eastAsia="Times New Roman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09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260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213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13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goc-than.nguyen@pwr.edu.pl" TargetMode="External"/><Relationship Id="rId5" Type="http://schemas.openxmlformats.org/officeDocument/2006/relationships/hyperlink" Target="mailto:zbigniew.huzar@pwr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1136</Words>
  <Characters>6816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Hanna Helman</dc:creator>
  <cp:lastModifiedBy>Bogusia</cp:lastModifiedBy>
  <cp:revision>3</cp:revision>
  <dcterms:created xsi:type="dcterms:W3CDTF">2018-07-02T17:51:00Z</dcterms:created>
  <dcterms:modified xsi:type="dcterms:W3CDTF">2018-07-03T05:22:00Z</dcterms:modified>
</cp:coreProperties>
</file>