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D2931" w:rsidRDefault="00357EF5">
      <w:pPr>
        <w:jc w:val="right"/>
      </w:pPr>
      <w:r>
        <w:t>Załącznik nr 6 do ZW 121/2020</w:t>
      </w: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D293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:rsidR="00DD2931" w:rsidRDefault="00DD2931"/>
          <w:p w:rsidR="00DD2931" w:rsidRDefault="00357EF5" w:rsidP="00357EF5">
            <w:pPr>
              <w:pStyle w:val="Nagwek2"/>
              <w:ind w:firstLine="720"/>
            </w:pPr>
            <w:r>
              <w:t xml:space="preserve">                                 KARTA PRZEDMIOTU</w:t>
            </w:r>
          </w:p>
          <w:p w:rsidR="00DD2931" w:rsidRDefault="00357EF5">
            <w:pPr>
              <w:pStyle w:val="Nagwek2"/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 w języku </w:t>
            </w:r>
            <w:r>
              <w:rPr>
                <w:color w:val="000000"/>
                <w:sz w:val="22"/>
                <w:szCs w:val="22"/>
              </w:rPr>
              <w:t>polskim:       Rachunek Prawdopodobieństwa</w:t>
            </w:r>
          </w:p>
          <w:p w:rsidR="00DD2931" w:rsidRDefault="00357EF5">
            <w:pPr>
              <w:pStyle w:val="Nagwek2"/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przedmiotu w języku angielskim:  </w:t>
            </w:r>
            <w:proofErr w:type="spellStart"/>
            <w:r>
              <w:rPr>
                <w:color w:val="000000"/>
                <w:sz w:val="22"/>
                <w:szCs w:val="22"/>
              </w:rPr>
              <w:t>Probability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heory</w:t>
            </w:r>
            <w:proofErr w:type="spellEnd"/>
          </w:p>
          <w:p w:rsidR="00DD2931" w:rsidRDefault="00357EF5">
            <w:pPr>
              <w:pStyle w:val="Nagwek2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studiów:  Inżynieria zarządzania</w:t>
            </w:r>
          </w:p>
          <w:p w:rsidR="00DD2931" w:rsidRDefault="00357EF5">
            <w:pPr>
              <w:pStyle w:val="Nagwek2"/>
              <w:ind w:left="0" w:firstLine="0"/>
            </w:pPr>
            <w:r>
              <w:rPr>
                <w:color w:val="000000"/>
              </w:rPr>
              <w:t>Specjalność:</w:t>
            </w:r>
          </w:p>
          <w:p w:rsidR="00DD2931" w:rsidRDefault="00357E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Poziom i forma studiów:</w:t>
            </w:r>
            <w:r>
              <w:rPr>
                <w:b/>
                <w:sz w:val="22"/>
                <w:szCs w:val="22"/>
              </w:rPr>
              <w:tab/>
              <w:t>I stopień, stacjonarna</w:t>
            </w:r>
          </w:p>
          <w:p w:rsidR="00DD2931" w:rsidRDefault="00357EF5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Rodzaj przedmiotu: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obowiązkowy</w:t>
            </w:r>
          </w:p>
          <w:p w:rsidR="00DD2931" w:rsidRDefault="00357EF5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Kod przedmiotu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</w:r>
            <w:r w:rsidR="004762B4" w:rsidRPr="004762B4">
              <w:rPr>
                <w:b/>
                <w:color w:val="000000"/>
                <w:sz w:val="22"/>
                <w:szCs w:val="22"/>
              </w:rPr>
              <w:t>W08IZZ-SI0010</w:t>
            </w:r>
          </w:p>
          <w:p w:rsidR="00DD2931" w:rsidRDefault="00357E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Grupa kursów                           NIE</w:t>
            </w:r>
          </w:p>
        </w:tc>
      </w:tr>
    </w:tbl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tbl>
      <w:tblPr>
        <w:tblStyle w:val="a9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405"/>
        <w:gridCol w:w="1276"/>
        <w:gridCol w:w="1559"/>
        <w:gridCol w:w="949"/>
        <w:gridCol w:w="1461"/>
      </w:tblGrid>
      <w:tr w:rsidR="00DD2931">
        <w:tc>
          <w:tcPr>
            <w:tcW w:w="2701" w:type="dxa"/>
          </w:tcPr>
          <w:p w:rsidR="00DD2931" w:rsidRDefault="00DD2931">
            <w:pPr>
              <w:rPr>
                <w:sz w:val="22"/>
                <w:szCs w:val="22"/>
              </w:rPr>
            </w:pPr>
          </w:p>
        </w:tc>
        <w:tc>
          <w:tcPr>
            <w:tcW w:w="1405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949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61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DD2931">
        <w:tc>
          <w:tcPr>
            <w:tcW w:w="2701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405" w:type="dxa"/>
            <w:vAlign w:val="center"/>
          </w:tcPr>
          <w:p w:rsidR="00DD2931" w:rsidRDefault="00357EF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  <w:vAlign w:val="center"/>
          </w:tcPr>
          <w:p w:rsidR="00DD2931" w:rsidRDefault="00357EF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1" w:type="dxa"/>
          </w:tcPr>
          <w:p w:rsidR="00DD2931" w:rsidRDefault="00DD2931">
            <w:pPr>
              <w:rPr>
                <w:sz w:val="22"/>
                <w:szCs w:val="22"/>
              </w:rPr>
            </w:pPr>
          </w:p>
        </w:tc>
      </w:tr>
      <w:tr w:rsidR="00DD2931">
        <w:tc>
          <w:tcPr>
            <w:tcW w:w="2701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405" w:type="dxa"/>
            <w:vAlign w:val="center"/>
          </w:tcPr>
          <w:p w:rsidR="00DD2931" w:rsidRDefault="00963882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76" w:type="dxa"/>
            <w:vAlign w:val="center"/>
          </w:tcPr>
          <w:p w:rsidR="00DD2931" w:rsidRDefault="00963882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5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  <w:bookmarkStart w:id="0" w:name="_heading=h.1fob9te" w:colFirst="0" w:colLast="0"/>
            <w:bookmarkEnd w:id="0"/>
          </w:p>
        </w:tc>
        <w:tc>
          <w:tcPr>
            <w:tcW w:w="1461" w:type="dxa"/>
          </w:tcPr>
          <w:p w:rsidR="00DD2931" w:rsidRDefault="00DD2931">
            <w:pPr>
              <w:rPr>
                <w:sz w:val="22"/>
                <w:szCs w:val="22"/>
              </w:rPr>
            </w:pPr>
          </w:p>
        </w:tc>
      </w:tr>
      <w:tr w:rsidR="00DD2931">
        <w:tc>
          <w:tcPr>
            <w:tcW w:w="2701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405" w:type="dxa"/>
            <w:vAlign w:val="center"/>
          </w:tcPr>
          <w:p w:rsidR="00DD2931" w:rsidRDefault="00357EF5">
            <w:pPr>
              <w:rPr>
                <w:b/>
              </w:rPr>
            </w:pPr>
            <w:r>
              <w:rPr>
                <w:b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DD2931" w:rsidRDefault="00357EF5">
            <w:pPr>
              <w:rPr>
                <w:b/>
              </w:rPr>
            </w:pPr>
            <w:r>
              <w:rPr>
                <w:b/>
              </w:rPr>
              <w:t>Zaliczenie na ocenę</w:t>
            </w:r>
          </w:p>
        </w:tc>
        <w:tc>
          <w:tcPr>
            <w:tcW w:w="1559" w:type="dxa"/>
          </w:tcPr>
          <w:p w:rsidR="00DD2931" w:rsidRDefault="00DD2931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:rsidR="00DD2931" w:rsidRDefault="00DD2931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DD2931" w:rsidRDefault="00DD2931">
            <w:pPr>
              <w:rPr>
                <w:sz w:val="20"/>
                <w:szCs w:val="20"/>
              </w:rPr>
            </w:pPr>
          </w:p>
        </w:tc>
      </w:tr>
      <w:tr w:rsidR="00DD2931">
        <w:tc>
          <w:tcPr>
            <w:tcW w:w="2701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405" w:type="dxa"/>
            <w:vAlign w:val="center"/>
          </w:tcPr>
          <w:p w:rsidR="00DD2931" w:rsidRDefault="00DD2931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D2931" w:rsidRDefault="00DD2931">
            <w:pPr>
              <w:rPr>
                <w:b/>
              </w:rPr>
            </w:pPr>
          </w:p>
        </w:tc>
        <w:tc>
          <w:tcPr>
            <w:tcW w:w="155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1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</w:tr>
      <w:tr w:rsidR="00DD2931">
        <w:tc>
          <w:tcPr>
            <w:tcW w:w="2701" w:type="dxa"/>
          </w:tcPr>
          <w:p w:rsidR="00DD2931" w:rsidRDefault="00357E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405" w:type="dxa"/>
            <w:vAlign w:val="center"/>
          </w:tcPr>
          <w:p w:rsidR="00DD2931" w:rsidRDefault="0096388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:rsidR="00DD2931" w:rsidRDefault="00357E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1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</w:tr>
      <w:tr w:rsidR="00DD2931">
        <w:tc>
          <w:tcPr>
            <w:tcW w:w="2701" w:type="dxa"/>
          </w:tcPr>
          <w:p w:rsidR="00DD2931" w:rsidRDefault="00357E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DD2931" w:rsidRDefault="00357E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405" w:type="dxa"/>
            <w:vAlign w:val="center"/>
          </w:tcPr>
          <w:p w:rsidR="00DD2931" w:rsidRDefault="00DD2931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D2931" w:rsidRDefault="00357E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1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</w:tr>
      <w:tr w:rsidR="00DD2931">
        <w:tc>
          <w:tcPr>
            <w:tcW w:w="2701" w:type="dxa"/>
          </w:tcPr>
          <w:p w:rsidR="00DD2931" w:rsidRDefault="00357E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405" w:type="dxa"/>
            <w:vAlign w:val="center"/>
          </w:tcPr>
          <w:p w:rsidR="00DD2931" w:rsidRDefault="00357EF5">
            <w:pPr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963882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DD2931" w:rsidRDefault="00357EF5">
            <w:pPr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963882">
              <w:rPr>
                <w:b/>
              </w:rPr>
              <w:t>6</w:t>
            </w:r>
            <w:bookmarkStart w:id="1" w:name="_GoBack"/>
            <w:bookmarkEnd w:id="1"/>
          </w:p>
        </w:tc>
        <w:tc>
          <w:tcPr>
            <w:tcW w:w="155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9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1" w:type="dxa"/>
          </w:tcPr>
          <w:p w:rsidR="00DD2931" w:rsidRDefault="00DD2931">
            <w:pPr>
              <w:jc w:val="center"/>
              <w:rPr>
                <w:sz w:val="22"/>
                <w:szCs w:val="22"/>
              </w:rPr>
            </w:pPr>
          </w:p>
        </w:tc>
      </w:tr>
    </w:tbl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D293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357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WYMAGANIA WSTĘPNE W ZAKRESIE WIEDZY, UMIEJĘTNOŚCI I KOMPETENCJI </w:t>
            </w:r>
          </w:p>
          <w:p w:rsidR="00DD2931" w:rsidRDefault="00357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SPOŁECZNYCH</w:t>
            </w:r>
          </w:p>
          <w:p w:rsidR="00DD2931" w:rsidRDefault="00357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22"/>
                <w:szCs w:val="22"/>
              </w:rPr>
            </w:pPr>
            <w:r>
              <w:t>Kompetencje zdobyte na przedmiocie: Analiza matematyczna</w:t>
            </w:r>
          </w:p>
        </w:tc>
      </w:tr>
    </w:tbl>
    <w:p w:rsidR="00DD2931" w:rsidRDefault="00DD2931">
      <w:pPr>
        <w:rPr>
          <w:sz w:val="12"/>
          <w:szCs w:val="12"/>
        </w:rPr>
      </w:pPr>
    </w:p>
    <w:p w:rsidR="00DD2931" w:rsidRDefault="00357EF5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b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DD2931">
        <w:tc>
          <w:tcPr>
            <w:tcW w:w="9210" w:type="dxa"/>
          </w:tcPr>
          <w:p w:rsidR="00DD2931" w:rsidRDefault="00357E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Zdobycie wiedzy z zakresu zagadnień probabilistyki wykorzystywanych w opisie zjawisk niepewnych. </w:t>
            </w:r>
          </w:p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Umiejętność wykorzystania wiedzy do budowy modeli probabilistycznych oraz ich interpretacji w kontekście problemów zarządzania.</w:t>
            </w:r>
          </w:p>
          <w:p w:rsidR="00DD2931" w:rsidRDefault="00DD2931">
            <w:pPr>
              <w:jc w:val="center"/>
              <w:rPr>
                <w:sz w:val="12"/>
                <w:szCs w:val="12"/>
              </w:rPr>
            </w:pPr>
          </w:p>
        </w:tc>
      </w:tr>
    </w:tbl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DD2931">
      <w:pPr>
        <w:rPr>
          <w:sz w:val="12"/>
          <w:szCs w:val="12"/>
        </w:rPr>
      </w:pPr>
    </w:p>
    <w:tbl>
      <w:tblPr>
        <w:tblStyle w:val="ac"/>
        <w:tblW w:w="906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061"/>
      </w:tblGrid>
      <w:tr w:rsidR="00DD2931">
        <w:trPr>
          <w:trHeight w:val="2319"/>
        </w:trPr>
        <w:tc>
          <w:tcPr>
            <w:tcW w:w="9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357EF5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DD2931" w:rsidRDefault="00357EF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wiedzy:</w:t>
            </w:r>
          </w:p>
          <w:p w:rsidR="00DD2931" w:rsidRDefault="00357EF5">
            <w:pPr>
              <w:ind w:left="10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PEU_W01 - Słuchacz zna podstawowe pojęcia probabilistyki oraz narzędzia wykorzystywane w analizie danych niepewnych.  </w:t>
            </w:r>
          </w:p>
          <w:p w:rsidR="00DD2931" w:rsidRDefault="00DD2931">
            <w:pPr>
              <w:ind w:left="10" w:hanging="10"/>
              <w:rPr>
                <w:sz w:val="22"/>
                <w:szCs w:val="22"/>
              </w:rPr>
            </w:pPr>
          </w:p>
          <w:p w:rsidR="00DD2931" w:rsidRDefault="00357EF5">
            <w:pPr>
              <w:ind w:left="10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:rsidR="00DD2931" w:rsidRDefault="00357EF5">
            <w:pPr>
              <w:ind w:left="10" w:hanging="10"/>
            </w:pPr>
            <w:r>
              <w:rPr>
                <w:sz w:val="22"/>
                <w:szCs w:val="22"/>
              </w:rPr>
              <w:t>PEU_U01 - Słuchacz potrafi skonstruować i zinterpretować proste modele probabilistyczne wspomagające proces zarządzania.</w:t>
            </w:r>
          </w:p>
        </w:tc>
      </w:tr>
    </w:tbl>
    <w:p w:rsidR="00DD2931" w:rsidRDefault="00DD2931">
      <w:pPr>
        <w:rPr>
          <w:sz w:val="22"/>
          <w:szCs w:val="22"/>
          <w:vertAlign w:val="superscript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DD293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DD293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pStyle w:val="Nagwek3"/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pStyle w:val="Nagwek5"/>
              <w:spacing w:before="60" w:after="20"/>
              <w:ind w:left="-141" w:hanging="10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t xml:space="preserve">Zasady zaliczenia. </w:t>
            </w:r>
            <w:r>
              <w:rPr>
                <w:sz w:val="22"/>
                <w:szCs w:val="22"/>
              </w:rPr>
              <w:t>Podstawy teorii zbiorów i analizy kombinatorycznej.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Eksperyment, przestrzeń zdarzeń, zdarzenie. Aksjomatyczna definicja prawdopodobieństwa.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Niezależność zdarzeń i prawdopodobieństwo warunkowe. Twierdzenie o prawdopodobieństwie całkowitym; wzór Bayesa.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Zmienna losowa jednowymiarowa: rozkład prawdopodobieństwa, dystrybuanta, funkcja gęstości.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5 i 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rozkłady ciągłe i dyskretne. Wartość oczekiwana i wariancja.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Charakterystyki zmiennej losowej: momenty centralne i momenty zwykłe, mediana i </w:t>
            </w:r>
            <w:proofErr w:type="spellStart"/>
            <w:r>
              <w:rPr>
                <w:sz w:val="22"/>
                <w:szCs w:val="22"/>
              </w:rPr>
              <w:t>kwartyl</w:t>
            </w:r>
            <w:proofErr w:type="spellEnd"/>
            <w:r>
              <w:rPr>
                <w:sz w:val="22"/>
                <w:szCs w:val="22"/>
              </w:rPr>
              <w:t>. Współczynniki zmienności, skośności i skupienia.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Zmienna losowa wielowymiarowa. Rozkład łączny i brzegowy.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Rozkłady warunkowe i niezależność zmiennych losowych. Rozkład sumy niezależnych zmiennych losowych.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oczekiwana, kowariancja i korelacja.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Warunkowa wartość oczekiwana i wariancja. Linie regresji I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II rzędu.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Wielowymiarowy rozkład normalny.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Nierówności i twierdzenia graniczne.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Powtórzenie materiału.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931" w:rsidRDefault="00357EF5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D2931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DD29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931" w:rsidRDefault="00357EF5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357E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DD2931" w:rsidRDefault="00DD2931">
      <w:pPr>
        <w:rPr>
          <w:sz w:val="22"/>
          <w:szCs w:val="22"/>
        </w:rPr>
      </w:pPr>
    </w:p>
    <w:tbl>
      <w:tblPr>
        <w:tblStyle w:val="ae"/>
        <w:tblW w:w="9221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1076"/>
        <w:gridCol w:w="6350"/>
        <w:gridCol w:w="1440"/>
        <w:gridCol w:w="105"/>
      </w:tblGrid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426" w:type="dxa"/>
            <w:gridSpan w:val="2"/>
          </w:tcPr>
          <w:p w:rsidR="00DD2931" w:rsidRDefault="00357E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0" w:type="dxa"/>
          </w:tcPr>
          <w:p w:rsidR="00DD2931" w:rsidRDefault="00357E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1</w:t>
            </w: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Organizacja zajęć, z</w:t>
            </w:r>
            <w:r>
              <w:t>asady zaliczenia</w:t>
            </w:r>
            <w:r>
              <w:rPr>
                <w:sz w:val="22"/>
                <w:szCs w:val="22"/>
              </w:rPr>
              <w:t xml:space="preserve">. Algebra zdarzeń. 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2</w:t>
            </w: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Kombinatoryka. Obliczanie prawdopodobieństw zdarzeń. 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3</w:t>
            </w: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Prawdopodobieństwa warunkowe i całkowite. Niezależność zdarzeń. 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4 i 5</w:t>
            </w: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Rozkłady zmiennej losowej jednowymiarowej i ich zastosowania. Wybrane charakterystyki zmiennej losowej 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6</w:t>
            </w: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Rozkłady łączne i brzegowe dwuwymiarowej zmiennej losowej.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7</w:t>
            </w: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Warunkowa wartość oczekiwana i warunkowa wariancja. Korelacja.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8</w:t>
            </w: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D2931">
        <w:trPr>
          <w:gridAfter w:val="1"/>
          <w:wAfter w:w="105" w:type="dxa"/>
        </w:trPr>
        <w:tc>
          <w:tcPr>
            <w:tcW w:w="250" w:type="dxa"/>
          </w:tcPr>
          <w:p w:rsidR="00DD2931" w:rsidRDefault="00DD29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6" w:type="dxa"/>
          </w:tcPr>
          <w:p w:rsidR="00DD2931" w:rsidRDefault="00DD2931">
            <w:pPr>
              <w:rPr>
                <w:sz w:val="22"/>
                <w:szCs w:val="22"/>
              </w:rPr>
            </w:pPr>
          </w:p>
        </w:tc>
        <w:tc>
          <w:tcPr>
            <w:tcW w:w="6350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40" w:type="dxa"/>
          </w:tcPr>
          <w:p w:rsidR="00DD2931" w:rsidRDefault="00357E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DD2931">
        <w:trPr>
          <w:trHeight w:val="157"/>
        </w:trPr>
        <w:tc>
          <w:tcPr>
            <w:tcW w:w="9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DD2931" w:rsidRDefault="00357EF5">
            <w:pPr>
              <w:pStyle w:val="Nagwek3"/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STOSOWANE NARZĘDZIA DYDAKTYCZNE</w:t>
            </w:r>
          </w:p>
        </w:tc>
      </w:tr>
      <w:tr w:rsidR="00DD2931">
        <w:trPr>
          <w:trHeight w:val="567"/>
        </w:trPr>
        <w:tc>
          <w:tcPr>
            <w:tcW w:w="9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Prezentacja multimedialna</w:t>
            </w:r>
            <w:r>
              <w:rPr>
                <w:sz w:val="22"/>
                <w:szCs w:val="22"/>
              </w:rPr>
              <w:br/>
              <w:t>N2. Wykresy interaktywne</w:t>
            </w:r>
            <w:r>
              <w:rPr>
                <w:sz w:val="22"/>
                <w:szCs w:val="22"/>
              </w:rPr>
              <w:br/>
              <w:t xml:space="preserve">N3. Studium przypadku </w:t>
            </w:r>
            <w:r>
              <w:rPr>
                <w:sz w:val="22"/>
                <w:szCs w:val="22"/>
              </w:rPr>
              <w:br/>
              <w:t xml:space="preserve">N4. Listy zadań - przygotowanie do ćwiczeń </w:t>
            </w:r>
          </w:p>
        </w:tc>
      </w:tr>
    </w:tbl>
    <w:p w:rsidR="00DD2931" w:rsidRDefault="00DD2931">
      <w:pPr>
        <w:rPr>
          <w:sz w:val="20"/>
          <w:szCs w:val="20"/>
          <w:vertAlign w:val="superscript"/>
        </w:rPr>
      </w:pPr>
    </w:p>
    <w:p w:rsidR="00DD2931" w:rsidRDefault="00DD2931">
      <w:pPr>
        <w:rPr>
          <w:sz w:val="12"/>
          <w:szCs w:val="12"/>
        </w:rPr>
      </w:pPr>
    </w:p>
    <w:p w:rsidR="00DD2931" w:rsidRDefault="00357E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DD2931" w:rsidRDefault="00DD2931">
      <w:pPr>
        <w:jc w:val="center"/>
        <w:rPr>
          <w:b/>
          <w:sz w:val="22"/>
          <w:szCs w:val="22"/>
        </w:rPr>
      </w:pPr>
    </w:p>
    <w:tbl>
      <w:tblPr>
        <w:tblStyle w:val="af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DD2931">
        <w:tc>
          <w:tcPr>
            <w:tcW w:w="2518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Oceny </w:t>
            </w:r>
            <w:r>
              <w:rPr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DD2931" w:rsidRDefault="00357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D2931">
        <w:tc>
          <w:tcPr>
            <w:tcW w:w="2518" w:type="dxa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126" w:type="dxa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</w:tc>
        <w:tc>
          <w:tcPr>
            <w:tcW w:w="4642" w:type="dxa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pisemne.</w:t>
            </w:r>
          </w:p>
        </w:tc>
      </w:tr>
      <w:tr w:rsidR="00DD2931">
        <w:tc>
          <w:tcPr>
            <w:tcW w:w="2518" w:type="dxa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2126" w:type="dxa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Kolokwium pisemne. </w:t>
            </w:r>
          </w:p>
        </w:tc>
      </w:tr>
      <w:tr w:rsidR="00DD2931">
        <w:tc>
          <w:tcPr>
            <w:tcW w:w="9286" w:type="dxa"/>
            <w:gridSpan w:val="3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P(wykład)=F1</w:t>
            </w:r>
          </w:p>
        </w:tc>
      </w:tr>
      <w:tr w:rsidR="00DD2931">
        <w:tc>
          <w:tcPr>
            <w:tcW w:w="9286" w:type="dxa"/>
            <w:gridSpan w:val="3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P(ćwiczenia)=F2</w:t>
            </w:r>
          </w:p>
        </w:tc>
      </w:tr>
    </w:tbl>
    <w:p w:rsidR="00DD2931" w:rsidRDefault="00DD2931">
      <w:pPr>
        <w:rPr>
          <w:sz w:val="22"/>
          <w:szCs w:val="2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D293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357EF5">
            <w:pPr>
              <w:keepNext/>
              <w:spacing w:before="6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LITERATURA PODSTAWOWA I UZUPEŁNIAJĄCA</w:t>
            </w:r>
          </w:p>
        </w:tc>
      </w:tr>
      <w:tr w:rsidR="00DD2931">
        <w:trPr>
          <w:trHeight w:val="293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DD2931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</w:p>
          <w:p w:rsidR="00DD2931" w:rsidRDefault="00357EF5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PODSTAWOWA:</w:t>
            </w:r>
          </w:p>
          <w:p w:rsidR="00DD2931" w:rsidRDefault="00357EF5">
            <w:pPr>
              <w:ind w:left="284" w:hanging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[1] Plucińska A., Pluciński E.,  </w:t>
            </w:r>
            <w:r>
              <w:rPr>
                <w:i/>
                <w:color w:val="000000"/>
                <w:sz w:val="22"/>
                <w:szCs w:val="22"/>
              </w:rPr>
              <w:t>Probabilistyka: rachunek prawdopodobieństwa, statystyka matematyczna, procesy stochastyczne.</w:t>
            </w:r>
            <w:r>
              <w:rPr>
                <w:color w:val="000000"/>
                <w:sz w:val="22"/>
                <w:szCs w:val="22"/>
              </w:rPr>
              <w:t xml:space="preserve"> Wydawnictwo Naukowo-Techniczne. Warszawa 2006.</w:t>
            </w:r>
          </w:p>
          <w:p w:rsidR="00DD2931" w:rsidRDefault="00357EF5">
            <w:pPr>
              <w:ind w:left="299" w:hanging="2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[2] </w:t>
            </w:r>
            <w:proofErr w:type="spellStart"/>
            <w:r>
              <w:rPr>
                <w:color w:val="000000"/>
                <w:sz w:val="22"/>
                <w:szCs w:val="22"/>
              </w:rPr>
              <w:t>Krysicki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W., Bartos J., Dyczka W., Królikowska K., Wasilewski M. </w:t>
            </w:r>
            <w:r>
              <w:rPr>
                <w:i/>
                <w:color w:val="000000"/>
                <w:sz w:val="22"/>
                <w:szCs w:val="22"/>
              </w:rPr>
              <w:t>Rachunek prawdopodobieństwa i statystyka matematyczna w zadaniach. Część 1 – Rachunek prawdopodobieństwa</w:t>
            </w:r>
            <w:r>
              <w:rPr>
                <w:color w:val="000000"/>
                <w:sz w:val="22"/>
                <w:szCs w:val="22"/>
              </w:rPr>
              <w:t xml:space="preserve">, Wydawnictwo Naukowe PWN, Warszawa 2012. </w:t>
            </w:r>
          </w:p>
          <w:p w:rsidR="00DD2931" w:rsidRDefault="00357EF5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UZUPEŁNIAJĄCA:</w:t>
            </w:r>
          </w:p>
          <w:p w:rsidR="00DD2931" w:rsidRDefault="00357EF5">
            <w:pPr>
              <w:ind w:left="284" w:hanging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[1] Jakubowski, R. </w:t>
            </w:r>
            <w:proofErr w:type="spellStart"/>
            <w:r>
              <w:rPr>
                <w:color w:val="000000"/>
                <w:sz w:val="22"/>
                <w:szCs w:val="22"/>
              </w:rPr>
              <w:t>Sztencel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i/>
                <w:color w:val="000000"/>
                <w:sz w:val="22"/>
                <w:szCs w:val="22"/>
              </w:rPr>
              <w:t>Rachunek prawdopodobieństwa dla (prawie) każdego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Script</w:t>
            </w:r>
            <w:proofErr w:type="spellEnd"/>
            <w:r>
              <w:rPr>
                <w:color w:val="000000"/>
                <w:sz w:val="22"/>
                <w:szCs w:val="22"/>
              </w:rPr>
              <w:t>,  Warszawa 2006.</w:t>
            </w:r>
          </w:p>
          <w:p w:rsidR="00DD2931" w:rsidRDefault="00DD2931">
            <w:pPr>
              <w:rPr>
                <w:color w:val="C00000"/>
                <w:sz w:val="22"/>
                <w:szCs w:val="22"/>
              </w:rPr>
            </w:pPr>
          </w:p>
        </w:tc>
      </w:tr>
      <w:tr w:rsidR="00DD29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OPIEKUN PRZEDMIOTU (IMIĘ, NAZWISKO, ADRES E-MAIL)</w:t>
            </w:r>
          </w:p>
        </w:tc>
      </w:tr>
      <w:tr w:rsidR="00DD293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931" w:rsidRDefault="00357E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inż. Robert Kapłon; </w:t>
            </w:r>
            <w:hyperlink r:id="rId8">
              <w:r>
                <w:rPr>
                  <w:color w:val="0000FF"/>
                  <w:sz w:val="22"/>
                  <w:szCs w:val="22"/>
                  <w:u w:val="single"/>
                </w:rPr>
                <w:t>robert.kaplon@pwr.edu.pl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u w:val="single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 w:rsidR="00DD2931" w:rsidRDefault="00DD2931">
            <w:pPr>
              <w:rPr>
                <w:b/>
                <w:sz w:val="22"/>
                <w:szCs w:val="22"/>
              </w:rPr>
            </w:pPr>
            <w:bookmarkStart w:id="2" w:name="_heading=h.gjdgxs" w:colFirst="0" w:colLast="0"/>
            <w:bookmarkEnd w:id="2"/>
          </w:p>
        </w:tc>
      </w:tr>
    </w:tbl>
    <w:p w:rsidR="00DD2931" w:rsidRDefault="00DD2931"/>
    <w:sectPr w:rsidR="00DD2931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7E0" w:rsidRDefault="00357EF5">
      <w:r>
        <w:separator/>
      </w:r>
    </w:p>
  </w:endnote>
  <w:endnote w:type="continuationSeparator" w:id="0">
    <w:p w:rsidR="005617E0" w:rsidRDefault="0035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2931" w:rsidRDefault="00DD29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7E0" w:rsidRDefault="00357EF5">
      <w:r>
        <w:separator/>
      </w:r>
    </w:p>
  </w:footnote>
  <w:footnote w:type="continuationSeparator" w:id="0">
    <w:p w:rsidR="005617E0" w:rsidRDefault="00357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16A31"/>
    <w:multiLevelType w:val="multilevel"/>
    <w:tmpl w:val="448E6C0E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1"/>
    <w:rsid w:val="00357EF5"/>
    <w:rsid w:val="004762B4"/>
    <w:rsid w:val="005617E0"/>
    <w:rsid w:val="00963882"/>
    <w:rsid w:val="00DD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13DC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2Znak">
    <w:name w:val="Nagłówek 2 Znak"/>
    <w:link w:val="Nagwek2"/>
    <w:rsid w:val="000315FF"/>
    <w:rPr>
      <w:b/>
      <w:bCs/>
      <w:sz w:val="24"/>
      <w:szCs w:val="24"/>
      <w:lang w:val="pl-PL" w:eastAsia="ar-SA"/>
    </w:rPr>
  </w:style>
  <w:style w:type="character" w:customStyle="1" w:styleId="hps">
    <w:name w:val="hps"/>
    <w:basedOn w:val="Domylnaczcionkaakapitu"/>
    <w:rsid w:val="000315FF"/>
  </w:style>
  <w:style w:type="character" w:customStyle="1" w:styleId="fontstyle01">
    <w:name w:val="fontstyle01"/>
    <w:basedOn w:val="Domylnaczcionkaakapitu"/>
    <w:rsid w:val="00B92D5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.kaplon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Lu6j9Nfqo06VE+hUb99kZJEBw==">AMUW2mUVmIsGmU2zDqG60Dx3V1KEebC7RG+NrU1JrQilRHkQFktuGXUy0XJT6m5Svkv1ypVPnfynPYMRpGFlmPdZ/fniHpd1Z+9Yo71cpRJt1FrSAd97MLvOO5vEQPqpK8VLNAUi6kYB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2019-03-03T10:03:00Z</dcterms:created>
  <dcterms:modified xsi:type="dcterms:W3CDTF">2023-03-02T07:00:00Z</dcterms:modified>
</cp:coreProperties>
</file>