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CDF0AB" w14:textId="77777777" w:rsidR="00EB47DB" w:rsidRDefault="0099069A">
      <w:pPr>
        <w:jc w:val="right"/>
      </w:pPr>
      <w:r>
        <w:t>Załącznik nr 6 do ZW 121/2020</w:t>
      </w:r>
    </w:p>
    <w:p w14:paraId="4C96B593" w14:textId="77777777" w:rsidR="00EB47DB" w:rsidRDefault="00EB47DB">
      <w:pPr>
        <w:jc w:val="right"/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B47DB" w14:paraId="044B205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09FFE" w14:textId="77777777" w:rsidR="00EB47DB" w:rsidRDefault="0099069A">
            <w:pPr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WYDZIAŁ ZARZĄDZANIA</w:t>
            </w:r>
          </w:p>
          <w:p w14:paraId="14C6BA14" w14:textId="77777777" w:rsidR="00EB47DB" w:rsidRDefault="00EB47DB">
            <w:pPr>
              <w:pStyle w:val="Nagwek2"/>
              <w:jc w:val="center"/>
              <w:rPr>
                <w:color w:val="000000"/>
              </w:rPr>
            </w:pPr>
          </w:p>
          <w:p w14:paraId="26DD4CD6" w14:textId="77777777" w:rsidR="00EB47DB" w:rsidRDefault="0099069A">
            <w:pPr>
              <w:pStyle w:val="Nagwek2"/>
              <w:jc w:val="center"/>
              <w:rPr>
                <w:color w:val="000000"/>
              </w:rPr>
            </w:pPr>
            <w:r>
              <w:rPr>
                <w:color w:val="000000"/>
              </w:rPr>
              <w:t>KARTA PRZEDMIOTU</w:t>
            </w:r>
          </w:p>
          <w:p w14:paraId="12D970BB" w14:textId="77777777" w:rsidR="00EB47DB" w:rsidRDefault="0099069A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Nazwa w języku polskim:      Hurtownie danych</w:t>
            </w:r>
          </w:p>
          <w:p w14:paraId="3AC6783F" w14:textId="77777777" w:rsidR="00EB47DB" w:rsidRDefault="0099069A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Nazwa w języku angielskim: Data warehouses</w:t>
            </w:r>
          </w:p>
          <w:p w14:paraId="6AFFD935" w14:textId="77777777" w:rsidR="00EB47DB" w:rsidRDefault="0099069A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Kierunek studiów:  Inżynieria zarządzania</w:t>
            </w:r>
          </w:p>
          <w:p w14:paraId="743CBBAA" w14:textId="77777777" w:rsidR="00EB47DB" w:rsidRDefault="0099069A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Specjalność: </w:t>
            </w:r>
          </w:p>
          <w:p w14:paraId="58F85ADF" w14:textId="77777777" w:rsidR="00EB47DB" w:rsidRDefault="0099069A">
            <w:pPr>
              <w:pStyle w:val="Nagwek2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Poziom i forma studiów:</w:t>
            </w:r>
            <w:r>
              <w:rPr>
                <w:color w:val="000000"/>
              </w:rPr>
              <w:tab/>
              <w:t>I stopień, stacjonarna</w:t>
            </w:r>
          </w:p>
          <w:p w14:paraId="4AC30F6D" w14:textId="77777777" w:rsidR="00EB47DB" w:rsidRDefault="0099069A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14:paraId="3833B073" w14:textId="77777777" w:rsidR="00EB47DB" w:rsidRDefault="0099069A">
            <w:pPr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D032B3" w:rsidRPr="00D032B3">
              <w:rPr>
                <w:b/>
              </w:rPr>
              <w:t>W08IZZ-SI0008</w:t>
            </w:r>
          </w:p>
          <w:p w14:paraId="3204FC2D" w14:textId="77777777" w:rsidR="00EB47DB" w:rsidRDefault="009906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Grupa kursów                      NIE</w:t>
            </w:r>
          </w:p>
        </w:tc>
      </w:tr>
    </w:tbl>
    <w:p w14:paraId="51257DB4" w14:textId="77777777" w:rsidR="00EB47DB" w:rsidRDefault="00EB47DB">
      <w:pPr>
        <w:rPr>
          <w:color w:val="000000"/>
        </w:rPr>
      </w:pPr>
    </w:p>
    <w:tbl>
      <w:tblPr>
        <w:tblStyle w:val="a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1038"/>
        <w:gridCol w:w="1197"/>
        <w:gridCol w:w="1463"/>
        <w:gridCol w:w="930"/>
        <w:gridCol w:w="1292"/>
      </w:tblGrid>
      <w:tr w:rsidR="00EB47DB" w14:paraId="12033EED" w14:textId="77777777" w:rsidTr="0099069A">
        <w:tc>
          <w:tcPr>
            <w:tcW w:w="3289" w:type="dxa"/>
          </w:tcPr>
          <w:p w14:paraId="26544E24" w14:textId="77777777" w:rsidR="00EB47DB" w:rsidRDefault="00EB47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B467633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197" w:type="dxa"/>
          </w:tcPr>
          <w:p w14:paraId="2931421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63" w:type="dxa"/>
          </w:tcPr>
          <w:p w14:paraId="61C06136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930" w:type="dxa"/>
          </w:tcPr>
          <w:p w14:paraId="2C5E490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38258244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 w:rsidRPr="0099069A">
              <w:rPr>
                <w:color w:val="000000"/>
                <w:sz w:val="20"/>
                <w:szCs w:val="22"/>
              </w:rPr>
              <w:t>Seminarium</w:t>
            </w:r>
          </w:p>
        </w:tc>
      </w:tr>
      <w:tr w:rsidR="00EB47DB" w14:paraId="649058C7" w14:textId="77777777" w:rsidTr="0099069A">
        <w:tc>
          <w:tcPr>
            <w:tcW w:w="3289" w:type="dxa"/>
          </w:tcPr>
          <w:p w14:paraId="2191C3D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14:paraId="7013F735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7" w:type="dxa"/>
            <w:vAlign w:val="center"/>
          </w:tcPr>
          <w:p w14:paraId="48FFAB1B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13541895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930" w:type="dxa"/>
            <w:vAlign w:val="center"/>
          </w:tcPr>
          <w:p w14:paraId="1C3FC394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53EC820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7DB" w14:paraId="35B990C3" w14:textId="77777777" w:rsidTr="0099069A">
        <w:tc>
          <w:tcPr>
            <w:tcW w:w="3289" w:type="dxa"/>
          </w:tcPr>
          <w:p w14:paraId="10AAAC6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14:paraId="7EA3AFCB" w14:textId="77777777" w:rsidR="00EB47DB" w:rsidRDefault="00B00C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97" w:type="dxa"/>
            <w:vAlign w:val="center"/>
          </w:tcPr>
          <w:p w14:paraId="689C058A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448D76A5" w14:textId="77777777" w:rsidR="00EB47DB" w:rsidRDefault="00B00C8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0" w:type="dxa"/>
            <w:vAlign w:val="center"/>
          </w:tcPr>
          <w:p w14:paraId="020D66EC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7320A14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7DB" w14:paraId="247FABB5" w14:textId="77777777" w:rsidTr="0099069A">
        <w:tc>
          <w:tcPr>
            <w:tcW w:w="3289" w:type="dxa"/>
          </w:tcPr>
          <w:p w14:paraId="2AF35E1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14:paraId="556E26C5" w14:textId="77777777" w:rsidR="00EB47DB" w:rsidRDefault="009906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Egzamin</w:t>
            </w:r>
          </w:p>
        </w:tc>
        <w:tc>
          <w:tcPr>
            <w:tcW w:w="1197" w:type="dxa"/>
            <w:vAlign w:val="center"/>
          </w:tcPr>
          <w:p w14:paraId="7DD24228" w14:textId="77777777" w:rsidR="00EB47DB" w:rsidRDefault="00EB47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vAlign w:val="center"/>
          </w:tcPr>
          <w:p w14:paraId="0640FCA2" w14:textId="77777777" w:rsidR="00EB47DB" w:rsidRDefault="009906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930" w:type="dxa"/>
            <w:vAlign w:val="center"/>
          </w:tcPr>
          <w:p w14:paraId="06288F53" w14:textId="77777777" w:rsidR="00EB47DB" w:rsidRDefault="00EB47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14:paraId="5D0F06AB" w14:textId="77777777" w:rsidR="00EB47DB" w:rsidRDefault="00EB47D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B47DB" w14:paraId="474DA4BE" w14:textId="77777777" w:rsidTr="0099069A">
        <w:tc>
          <w:tcPr>
            <w:tcW w:w="3289" w:type="dxa"/>
          </w:tcPr>
          <w:p w14:paraId="50EB1392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14:paraId="655AB98E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648D5D8B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1E4A78FC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14:paraId="2A102D12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99DD6FE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7DB" w14:paraId="2BEE853F" w14:textId="77777777" w:rsidTr="0099069A">
        <w:tc>
          <w:tcPr>
            <w:tcW w:w="3289" w:type="dxa"/>
          </w:tcPr>
          <w:p w14:paraId="08B5D808" w14:textId="77777777" w:rsidR="00EB47DB" w:rsidRDefault="009906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14:paraId="432D5790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7" w:type="dxa"/>
            <w:vAlign w:val="center"/>
          </w:tcPr>
          <w:p w14:paraId="3D85130B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35385DC5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30" w:type="dxa"/>
            <w:vAlign w:val="center"/>
          </w:tcPr>
          <w:p w14:paraId="4E722110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B6B3C21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7DB" w14:paraId="42CE603C" w14:textId="77777777" w:rsidTr="0099069A">
        <w:tc>
          <w:tcPr>
            <w:tcW w:w="3289" w:type="dxa"/>
          </w:tcPr>
          <w:p w14:paraId="787A91C2" w14:textId="77777777" w:rsidR="00EB47DB" w:rsidRDefault="009906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14:paraId="1136B172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vAlign w:val="center"/>
          </w:tcPr>
          <w:p w14:paraId="7A422087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55E6CB22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30" w:type="dxa"/>
            <w:vAlign w:val="center"/>
          </w:tcPr>
          <w:p w14:paraId="120BCD5E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69D245D8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B47DB" w14:paraId="793C729A" w14:textId="77777777" w:rsidTr="0099069A">
        <w:tc>
          <w:tcPr>
            <w:tcW w:w="3289" w:type="dxa"/>
          </w:tcPr>
          <w:p w14:paraId="024EC5CD" w14:textId="77777777" w:rsidR="00EB47DB" w:rsidRDefault="0099069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kontaktu  (BU)</w:t>
            </w:r>
          </w:p>
        </w:tc>
        <w:tc>
          <w:tcPr>
            <w:tcW w:w="1038" w:type="dxa"/>
            <w:vAlign w:val="center"/>
          </w:tcPr>
          <w:p w14:paraId="23070172" w14:textId="3E23A07E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C44D99">
              <w:rPr>
                <w:b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97" w:type="dxa"/>
            <w:vAlign w:val="center"/>
          </w:tcPr>
          <w:p w14:paraId="5ECF4031" w14:textId="77777777" w:rsidR="00EB47DB" w:rsidRDefault="00EB47D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63" w:type="dxa"/>
            <w:vAlign w:val="center"/>
          </w:tcPr>
          <w:p w14:paraId="4FDE771C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B00C8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30" w:type="dxa"/>
            <w:vAlign w:val="center"/>
          </w:tcPr>
          <w:p w14:paraId="248C48D0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4D20CA9" w14:textId="77777777" w:rsidR="00EB47DB" w:rsidRDefault="00EB47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F057B87" w14:textId="77777777" w:rsidR="00EB47DB" w:rsidRDefault="00EB47DB">
      <w:pPr>
        <w:rPr>
          <w:color w:val="000000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B47DB" w14:paraId="1BEE807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0AE01" w14:textId="77777777" w:rsidR="00EB47DB" w:rsidRDefault="009906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14:paraId="08002C8A" w14:textId="77777777" w:rsidR="00EB47DB" w:rsidRDefault="0099069A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 xml:space="preserve">Ma podstawową wiedzę o zarządzaniu przedsiębiorstwem i procesie podejmowania decyzji. Zna ogólnie pojęcia i zastosowanie technologii informacyjnych w zarządzaniu. </w:t>
            </w:r>
          </w:p>
          <w:p w14:paraId="09B96B40" w14:textId="77777777" w:rsidR="00EB47DB" w:rsidRDefault="0099069A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Zna podstawy budowy narzędzi IT, w tym systemu zarządzania relacyjną bazą danych.</w:t>
            </w:r>
          </w:p>
          <w:p w14:paraId="295423CF" w14:textId="77777777" w:rsidR="00EB47DB" w:rsidRDefault="0099069A">
            <w:pPr>
              <w:numPr>
                <w:ilvl w:val="0"/>
                <w:numId w:val="2"/>
              </w:numPr>
              <w:ind w:left="294" w:hanging="284"/>
              <w:rPr>
                <w:color w:val="000000"/>
              </w:rPr>
            </w:pPr>
            <w:r>
              <w:rPr>
                <w:color w:val="000000"/>
              </w:rPr>
              <w:t>Ma podstawowe umiejętności posługiwania się językiem zapytań (SQL).</w:t>
            </w:r>
          </w:p>
        </w:tc>
      </w:tr>
    </w:tbl>
    <w:p w14:paraId="27C2F48D" w14:textId="77777777" w:rsidR="00EB47DB" w:rsidRDefault="0099069A">
      <w:pPr>
        <w:rPr>
          <w:color w:val="000000"/>
        </w:rPr>
      </w:pPr>
      <w:r>
        <w:rPr>
          <w:color w:val="000000"/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EB47DB" w14:paraId="33E1A2BD" w14:textId="77777777">
        <w:tc>
          <w:tcPr>
            <w:tcW w:w="9210" w:type="dxa"/>
          </w:tcPr>
          <w:p w14:paraId="7D2C9C36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3371BF66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>C1. Przyswojenie wiedzy o pojęciu i organizacji typowej hurtowni danych.</w:t>
            </w:r>
          </w:p>
          <w:p w14:paraId="2DC88898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 xml:space="preserve">C2. Poznanie wybranych problemów projektowania, tworzenia i wykorzystywania hurtowni danych jako elementu architektury wspomagającej zarządzanie biznesem, zwłaszcza jej roli w procesie decyzyjnym. </w:t>
            </w:r>
          </w:p>
          <w:p w14:paraId="012CEF36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>C3. Zdobycie elementarnych umiejętności projektowania, tworzenia i wykorzystywania hurtowni danych jako elementu architektury IT wspomagającej podejmowanie decyzji w wybranym systemie zarządzania bazą danych.</w:t>
            </w:r>
          </w:p>
        </w:tc>
      </w:tr>
    </w:tbl>
    <w:p w14:paraId="722D085F" w14:textId="77777777" w:rsidR="00EB47DB" w:rsidRDefault="00EB47DB">
      <w:pPr>
        <w:rPr>
          <w:color w:val="000000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B47DB" w14:paraId="57EF9BCC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71671" w14:textId="77777777" w:rsidR="00EB47DB" w:rsidRDefault="0099069A">
            <w:pPr>
              <w:pStyle w:val="Nagwek4"/>
              <w:keepNext w:val="0"/>
              <w:spacing w:before="60" w:after="20"/>
              <w:ind w:left="862" w:hanging="862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PRZEDMIOTOWE EFEKTY UCZENIA SIĘ </w:t>
            </w:r>
          </w:p>
          <w:p w14:paraId="5914BAE6" w14:textId="77777777" w:rsidR="00EB47DB" w:rsidRDefault="0099069A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14:paraId="0B52FF32" w14:textId="77777777" w:rsidR="00EB47DB" w:rsidRDefault="0099069A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_W01</w:t>
            </w:r>
            <w:r>
              <w:rPr>
                <w:color w:val="000000"/>
                <w:sz w:val="22"/>
                <w:szCs w:val="22"/>
              </w:rPr>
              <w:tab/>
              <w:t>– Ma podstawową wiedzę w zakresie projektowania, budowy i stosowania hurtowni danych w podejmowaniu wybranych decyzji biznesowych, w wybranym systemie zarządzania bazą danych.</w:t>
            </w:r>
          </w:p>
          <w:p w14:paraId="0A14DB63" w14:textId="77777777" w:rsidR="00EB47DB" w:rsidRDefault="0099069A">
            <w:pPr>
              <w:tabs>
                <w:tab w:val="left" w:pos="719"/>
                <w:tab w:val="left" w:pos="1003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14:paraId="5D311D9C" w14:textId="77777777" w:rsidR="00EB47DB" w:rsidRDefault="0099069A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_U01</w:t>
            </w:r>
            <w:r>
              <w:rPr>
                <w:color w:val="000000"/>
                <w:sz w:val="22"/>
                <w:szCs w:val="22"/>
              </w:rPr>
              <w:tab/>
              <w:t xml:space="preserve">– W środowisku wybranego systemu zarządzania bazą danych potrafi: (1) identyfikować i analizować potrzeby biznesowe decydentów w zakresie projektowania i tworzenia hurtowni danych  (2) projektować, tworzyć i wykorzystywać hurtownie danych do rozwiązywania wybranych problemów decyzyjnych. </w:t>
            </w:r>
          </w:p>
          <w:p w14:paraId="4049CFCD" w14:textId="77777777" w:rsidR="00EB47DB" w:rsidRDefault="0099069A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kompetencji społecznych:</w:t>
            </w:r>
          </w:p>
          <w:p w14:paraId="6AB5B50D" w14:textId="77777777" w:rsidR="00EB47DB" w:rsidRDefault="0099069A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_K01</w:t>
            </w:r>
            <w:r>
              <w:rPr>
                <w:color w:val="000000"/>
                <w:sz w:val="22"/>
                <w:szCs w:val="22"/>
              </w:rPr>
              <w:tab/>
              <w:t>– Potrafi samodzielnie rozwijać wiedzę i umiejętności inżynierskie w zakresie projektowania, tworzenia i stosowania hurtowni danych do rozwiązywania wybranych biznesowych problemów decyzyjnych.</w:t>
            </w:r>
          </w:p>
        </w:tc>
      </w:tr>
    </w:tbl>
    <w:p w14:paraId="1E38C66A" w14:textId="77777777" w:rsidR="00EB47DB" w:rsidRDefault="00EB47DB">
      <w:pPr>
        <w:rPr>
          <w:color w:val="000000"/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B47DB" w14:paraId="14C705F1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09A2B" w14:textId="77777777" w:rsidR="00EB47DB" w:rsidRDefault="0099069A">
            <w:pP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EB47DB" w14:paraId="49598E0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BA95F" w14:textId="77777777" w:rsidR="00EB47DB" w:rsidRDefault="0099069A">
            <w:pPr>
              <w:pStyle w:val="Nagwek3"/>
              <w:spacing w:before="60" w:after="20"/>
              <w:rPr>
                <w:color w:val="000000"/>
              </w:rPr>
            </w:pPr>
            <w:r>
              <w:rPr>
                <w:color w:val="000000"/>
              </w:rPr>
              <w:t>Forma zajęć – wykład</w:t>
            </w:r>
          </w:p>
          <w:p w14:paraId="35DD828B" w14:textId="77777777" w:rsidR="00EB47DB" w:rsidRDefault="00EB47DB">
            <w:pPr>
              <w:rPr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5F0F5" w14:textId="77777777" w:rsidR="00EB47DB" w:rsidRDefault="0099069A">
            <w:pPr>
              <w:pStyle w:val="Nagwek5"/>
              <w:spacing w:before="60" w:after="2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Liczba godzin </w:t>
            </w:r>
          </w:p>
        </w:tc>
      </w:tr>
      <w:tr w:rsidR="00EB47DB" w14:paraId="5B0CEA6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B07D4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FC99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Omówienie organizacji i zawartości przedmiotu oraz zasad przeprowadzenia egzaminu.</w:t>
            </w:r>
          </w:p>
          <w:p w14:paraId="39825658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 do podejmowania decyzji wspomaganych IT, uzasadnienie biznesowe i pojęcie hurtowni danych (DW) oraz przetwarzanie danych OLTP/OLAP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2DD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549A33D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9749F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BAD43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Wielowymiarowe podstawowe modele danych w DW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B156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5D39955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2B144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75D76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Wprowadzenie do wybranego środowiska pracy DW (systemu zarządzania bazą danych, SQL)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956F3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EB47DB" w14:paraId="29D9D10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44956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E2A54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Problemy projektowania, tworzenia i architektura  DW, procesy ETL i inne mechanizmy wspomagające jakość działania DW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ABA4D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68AF9B5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49DBC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404E0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Metadane w DW i podstawy wybranego języka zapytań do DW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BB51A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12A91D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6F381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87DB8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Projektowanie i tworzenie DW w wybranym systemie-  formułowanie wymagań biznesowych, źródła danych i tworzenie kostki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DE39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240ED71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DDADCF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D722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Projektowanie i tworzenie DW w wybranym systemie – przygotowanie analiz biznesowych-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713C9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0E88272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7BB9" w14:textId="77777777" w:rsidR="00EB47DB" w:rsidRDefault="0099069A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D5767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Projektowanie i tworzenie DW w wybranym systemie – tworzenie raportów-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ED32C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03E6C7D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22FC7" w14:textId="77777777" w:rsidR="00EB47DB" w:rsidRDefault="00EB47DB">
            <w:pPr>
              <w:spacing w:before="20" w:after="20"/>
              <w:jc w:val="center"/>
              <w:rPr>
                <w:b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F9267" w14:textId="77777777" w:rsidR="00EB47DB" w:rsidRDefault="0099069A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03A3C" w14:textId="77777777" w:rsidR="00EB47DB" w:rsidRDefault="0099069A">
            <w:pPr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14:paraId="478D7E36" w14:textId="77777777" w:rsidR="00EB47DB" w:rsidRDefault="00EB47DB">
      <w:pPr>
        <w:rPr>
          <w:color w:val="000000"/>
          <w:sz w:val="12"/>
          <w:szCs w:val="12"/>
        </w:rPr>
      </w:pPr>
    </w:p>
    <w:tbl>
      <w:tblPr>
        <w:tblStyle w:val="a5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EB47DB" w14:paraId="585E365B" w14:textId="77777777">
        <w:trPr>
          <w:cantSplit/>
        </w:trPr>
        <w:tc>
          <w:tcPr>
            <w:tcW w:w="7763" w:type="dxa"/>
            <w:gridSpan w:val="2"/>
          </w:tcPr>
          <w:p w14:paraId="1A2FC82B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laboratorium</w:t>
            </w:r>
          </w:p>
        </w:tc>
        <w:tc>
          <w:tcPr>
            <w:tcW w:w="1447" w:type="dxa"/>
          </w:tcPr>
          <w:p w14:paraId="361ED856" w14:textId="77777777" w:rsidR="00EB47DB" w:rsidRDefault="0099069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EB47DB" w14:paraId="4267651E" w14:textId="77777777">
        <w:trPr>
          <w:cantSplit/>
        </w:trPr>
        <w:tc>
          <w:tcPr>
            <w:tcW w:w="817" w:type="dxa"/>
          </w:tcPr>
          <w:p w14:paraId="3158161A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La01</w:t>
            </w:r>
          </w:p>
        </w:tc>
        <w:tc>
          <w:tcPr>
            <w:tcW w:w="6946" w:type="dxa"/>
          </w:tcPr>
          <w:p w14:paraId="1B54C382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Wprowadzenie do zajęć(w tym  szkolenie BHP) </w:t>
            </w:r>
          </w:p>
        </w:tc>
        <w:tc>
          <w:tcPr>
            <w:tcW w:w="1447" w:type="dxa"/>
          </w:tcPr>
          <w:p w14:paraId="1DDD0076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EB47DB" w14:paraId="1B8C2132" w14:textId="77777777">
        <w:trPr>
          <w:cantSplit/>
        </w:trPr>
        <w:tc>
          <w:tcPr>
            <w:tcW w:w="817" w:type="dxa"/>
          </w:tcPr>
          <w:p w14:paraId="139EF6DC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14:paraId="547109E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Poznanie środowiska pracy laboratoryjnej (MS Query MS SQL lub MS Access), analiza standardowej hurtowni danych (SDW) oraz jej źródeł danych </w:t>
            </w:r>
          </w:p>
        </w:tc>
        <w:tc>
          <w:tcPr>
            <w:tcW w:w="1447" w:type="dxa"/>
          </w:tcPr>
          <w:p w14:paraId="0F967ED3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4A0F144A" w14:textId="77777777">
        <w:trPr>
          <w:cantSplit/>
        </w:trPr>
        <w:tc>
          <w:tcPr>
            <w:tcW w:w="817" w:type="dxa"/>
          </w:tcPr>
          <w:p w14:paraId="69E24C02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14:paraId="298AE88E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podstawowych struktur w standardowej hurtowni danych (SDW): płatek śniegu i struktura gwiazdy (Zad1). </w:t>
            </w:r>
          </w:p>
        </w:tc>
        <w:tc>
          <w:tcPr>
            <w:tcW w:w="1447" w:type="dxa"/>
          </w:tcPr>
          <w:p w14:paraId="510864C7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EB47DB" w14:paraId="5BE366B7" w14:textId="77777777">
        <w:trPr>
          <w:cantSplit/>
        </w:trPr>
        <w:tc>
          <w:tcPr>
            <w:tcW w:w="817" w:type="dxa"/>
          </w:tcPr>
          <w:p w14:paraId="3F8A273C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14:paraId="32100629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Podstawy Integration Services w SDW: rozpoznawanie, pozyskiwanie, integracja, przechowywanie i udostępnianiu wielowymiarowych danych w procesie decyzyjnym (Zad1)</w:t>
            </w:r>
          </w:p>
        </w:tc>
        <w:tc>
          <w:tcPr>
            <w:tcW w:w="1447" w:type="dxa"/>
          </w:tcPr>
          <w:p w14:paraId="2BC912CF" w14:textId="77777777" w:rsidR="00EB47DB" w:rsidRDefault="009906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6D06016C" w14:textId="77777777">
        <w:trPr>
          <w:cantSplit/>
        </w:trPr>
        <w:tc>
          <w:tcPr>
            <w:tcW w:w="817" w:type="dxa"/>
          </w:tcPr>
          <w:p w14:paraId="3DE85A50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14:paraId="15DD951E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Podstawy Analysis Services w SDW: analiza kostki danych, wymiarów, partycji, agregacji, perspektyw i KPI (Zad1). </w:t>
            </w:r>
          </w:p>
        </w:tc>
        <w:tc>
          <w:tcPr>
            <w:tcW w:w="1447" w:type="dxa"/>
          </w:tcPr>
          <w:p w14:paraId="70AE6282" w14:textId="77777777" w:rsidR="00EB47DB" w:rsidRDefault="009906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4E30D9DF" w14:textId="77777777">
        <w:trPr>
          <w:cantSplit/>
        </w:trPr>
        <w:tc>
          <w:tcPr>
            <w:tcW w:w="817" w:type="dxa"/>
          </w:tcPr>
          <w:p w14:paraId="1A71712A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14:paraId="0D0F2583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Podstawy Reporting Services w SDW: analiza danych i tworzenie raportów (Zad1) </w:t>
            </w:r>
          </w:p>
        </w:tc>
        <w:tc>
          <w:tcPr>
            <w:tcW w:w="1447" w:type="dxa"/>
          </w:tcPr>
          <w:p w14:paraId="191ED07C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786222BC" w14:textId="77777777">
        <w:trPr>
          <w:cantSplit/>
        </w:trPr>
        <w:tc>
          <w:tcPr>
            <w:tcW w:w="817" w:type="dxa"/>
          </w:tcPr>
          <w:p w14:paraId="43231C06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La07</w:t>
            </w:r>
          </w:p>
        </w:tc>
        <w:tc>
          <w:tcPr>
            <w:tcW w:w="6946" w:type="dxa"/>
          </w:tcPr>
          <w:p w14:paraId="34F6EE1E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Nawigacja po agregacjach, podstawy języka zapytań do hurtowni danych i elementy OLAP (Zad1).</w:t>
            </w:r>
          </w:p>
        </w:tc>
        <w:tc>
          <w:tcPr>
            <w:tcW w:w="1447" w:type="dxa"/>
          </w:tcPr>
          <w:p w14:paraId="0019C9DF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EB47DB" w14:paraId="4B2E4517" w14:textId="77777777">
        <w:trPr>
          <w:cantSplit/>
        </w:trPr>
        <w:tc>
          <w:tcPr>
            <w:tcW w:w="817" w:type="dxa"/>
          </w:tcPr>
          <w:p w14:paraId="67DB8560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La08</w:t>
            </w:r>
          </w:p>
        </w:tc>
        <w:tc>
          <w:tcPr>
            <w:tcW w:w="6946" w:type="dxa"/>
          </w:tcPr>
          <w:p w14:paraId="6B989DE5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Sprawdzian przy komputerze</w:t>
            </w:r>
          </w:p>
        </w:tc>
        <w:tc>
          <w:tcPr>
            <w:tcW w:w="1447" w:type="dxa"/>
          </w:tcPr>
          <w:p w14:paraId="58EE5B37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EB47DB" w14:paraId="7BB45F37" w14:textId="77777777">
        <w:trPr>
          <w:cantSplit/>
        </w:trPr>
        <w:tc>
          <w:tcPr>
            <w:tcW w:w="817" w:type="dxa"/>
          </w:tcPr>
          <w:p w14:paraId="491D63B7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La09</w:t>
            </w:r>
          </w:p>
        </w:tc>
        <w:tc>
          <w:tcPr>
            <w:tcW w:w="6946" w:type="dxa"/>
          </w:tcPr>
          <w:p w14:paraId="07872D97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Analiza potrzeb decydenta, źródeł danych i projekt wspomagania decyzji za pomocą projektowanej hurtowni danych (CDW) – Zad2.</w:t>
            </w:r>
          </w:p>
        </w:tc>
        <w:tc>
          <w:tcPr>
            <w:tcW w:w="1447" w:type="dxa"/>
          </w:tcPr>
          <w:p w14:paraId="67EC9F9E" w14:textId="77777777" w:rsidR="00EB47DB" w:rsidRDefault="009906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62FBD899" w14:textId="77777777">
        <w:trPr>
          <w:cantSplit/>
        </w:trPr>
        <w:tc>
          <w:tcPr>
            <w:tcW w:w="817" w:type="dxa"/>
          </w:tcPr>
          <w:p w14:paraId="51B5B39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La10</w:t>
            </w:r>
          </w:p>
        </w:tc>
        <w:tc>
          <w:tcPr>
            <w:tcW w:w="6946" w:type="dxa"/>
          </w:tcPr>
          <w:p w14:paraId="42B8B14E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Projekt i wykonanie podstawowej struktury danych w CDW (Zad2)  </w:t>
            </w:r>
          </w:p>
        </w:tc>
        <w:tc>
          <w:tcPr>
            <w:tcW w:w="1447" w:type="dxa"/>
          </w:tcPr>
          <w:p w14:paraId="4276CF4F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270DA45C" w14:textId="77777777">
        <w:trPr>
          <w:cantSplit/>
        </w:trPr>
        <w:tc>
          <w:tcPr>
            <w:tcW w:w="817" w:type="dxa"/>
          </w:tcPr>
          <w:p w14:paraId="72B149A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La11</w:t>
            </w:r>
          </w:p>
        </w:tc>
        <w:tc>
          <w:tcPr>
            <w:tcW w:w="6946" w:type="dxa"/>
          </w:tcPr>
          <w:p w14:paraId="1664B23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 i wykonanie Integration Services w CDW: rozpoznawanie, pozyskiwanie, ekstrakcja, transformacja, integracja i ładowanie danych do CDW ze źródeł danych (Zad2)</w:t>
            </w:r>
          </w:p>
        </w:tc>
        <w:tc>
          <w:tcPr>
            <w:tcW w:w="1447" w:type="dxa"/>
          </w:tcPr>
          <w:p w14:paraId="3014BFC5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6AD682B6" w14:textId="77777777">
        <w:trPr>
          <w:cantSplit/>
        </w:trPr>
        <w:tc>
          <w:tcPr>
            <w:tcW w:w="817" w:type="dxa"/>
          </w:tcPr>
          <w:p w14:paraId="51673550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La12</w:t>
            </w:r>
          </w:p>
        </w:tc>
        <w:tc>
          <w:tcPr>
            <w:tcW w:w="6946" w:type="dxa"/>
          </w:tcPr>
          <w:p w14:paraId="7F751A5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Projekt i wykonanie Analysis Services w CDW: utworzenie kostki danych, wymiarów, partycji, agregacji, perspektyw i KPI (Zad2) </w:t>
            </w:r>
          </w:p>
        </w:tc>
        <w:tc>
          <w:tcPr>
            <w:tcW w:w="1447" w:type="dxa"/>
          </w:tcPr>
          <w:p w14:paraId="4A81A652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EB47DB" w14:paraId="018B7E0E" w14:textId="77777777">
        <w:trPr>
          <w:cantSplit/>
        </w:trPr>
        <w:tc>
          <w:tcPr>
            <w:tcW w:w="817" w:type="dxa"/>
          </w:tcPr>
          <w:p w14:paraId="426161AD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La13</w:t>
            </w:r>
          </w:p>
        </w:tc>
        <w:tc>
          <w:tcPr>
            <w:tcW w:w="6946" w:type="dxa"/>
          </w:tcPr>
          <w:p w14:paraId="2CECF082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 i wykonanie Reporting Services w CDW: tworzenie raportów (Zad2)</w:t>
            </w:r>
          </w:p>
        </w:tc>
        <w:tc>
          <w:tcPr>
            <w:tcW w:w="1447" w:type="dxa"/>
          </w:tcPr>
          <w:p w14:paraId="18D369B8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395F091B" w14:textId="77777777">
        <w:trPr>
          <w:cantSplit/>
        </w:trPr>
        <w:tc>
          <w:tcPr>
            <w:tcW w:w="817" w:type="dxa"/>
          </w:tcPr>
          <w:p w14:paraId="5F6F9A2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La14</w:t>
            </w:r>
          </w:p>
        </w:tc>
        <w:tc>
          <w:tcPr>
            <w:tcW w:w="6946" w:type="dxa"/>
          </w:tcPr>
          <w:p w14:paraId="5778C2E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 i wykonanie Reporting Services w CDW: tworzenie wykresów i tabel przestawnych (Zad2)</w:t>
            </w:r>
          </w:p>
        </w:tc>
        <w:tc>
          <w:tcPr>
            <w:tcW w:w="1447" w:type="dxa"/>
          </w:tcPr>
          <w:p w14:paraId="4EDAC25B" w14:textId="77777777" w:rsidR="00EB47DB" w:rsidRDefault="0099069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EB47DB" w14:paraId="569ED923" w14:textId="77777777">
        <w:trPr>
          <w:cantSplit/>
        </w:trPr>
        <w:tc>
          <w:tcPr>
            <w:tcW w:w="817" w:type="dxa"/>
          </w:tcPr>
          <w:p w14:paraId="0DED27CE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14:paraId="5E1CB8E4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 pracy laboratoryjnej przy komputerze</w:t>
            </w:r>
          </w:p>
        </w:tc>
        <w:tc>
          <w:tcPr>
            <w:tcW w:w="1447" w:type="dxa"/>
          </w:tcPr>
          <w:p w14:paraId="0EEDDF5E" w14:textId="77777777" w:rsidR="00EB47DB" w:rsidRDefault="009906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B47DB" w14:paraId="733A3BF1" w14:textId="77777777">
        <w:trPr>
          <w:cantSplit/>
        </w:trPr>
        <w:tc>
          <w:tcPr>
            <w:tcW w:w="817" w:type="dxa"/>
          </w:tcPr>
          <w:p w14:paraId="26FCF234" w14:textId="77777777" w:rsidR="00EB47DB" w:rsidRDefault="00EB47DB">
            <w:pPr>
              <w:rPr>
                <w:b/>
                <w:color w:val="000000"/>
              </w:rPr>
            </w:pPr>
          </w:p>
        </w:tc>
        <w:tc>
          <w:tcPr>
            <w:tcW w:w="6946" w:type="dxa"/>
          </w:tcPr>
          <w:p w14:paraId="50E46A3D" w14:textId="77777777" w:rsidR="00EB47DB" w:rsidRDefault="0099069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5CC8C96" w14:textId="77777777" w:rsidR="00EB47DB" w:rsidRDefault="009906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1C1A8A82" w14:textId="77777777" w:rsidR="00EB47DB" w:rsidRDefault="00EB47DB">
      <w:pPr>
        <w:rPr>
          <w:color w:val="000000"/>
          <w:sz w:val="12"/>
          <w:szCs w:val="12"/>
        </w:rPr>
      </w:pPr>
    </w:p>
    <w:p w14:paraId="41405DBD" w14:textId="77777777" w:rsidR="00EB47DB" w:rsidRDefault="00EB47DB">
      <w:pPr>
        <w:rPr>
          <w:color w:val="000000"/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B47DB" w14:paraId="3B10C72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9048F" w14:textId="77777777" w:rsidR="00EB47DB" w:rsidRDefault="0099069A">
            <w:pPr>
              <w:pStyle w:val="Nagwek3"/>
              <w:spacing w:before="60" w:after="20"/>
              <w:rPr>
                <w:color w:val="000000"/>
              </w:rPr>
            </w:pPr>
            <w:r>
              <w:rPr>
                <w:color w:val="000000"/>
              </w:rPr>
              <w:t>STOSOWANE NARZĘDZIA DYDAKTYCZNE</w:t>
            </w:r>
          </w:p>
        </w:tc>
      </w:tr>
      <w:tr w:rsidR="00EB47DB" w14:paraId="2C91974A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5F267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 xml:space="preserve">N1 – Prezentacja multimedialna, </w:t>
            </w:r>
          </w:p>
          <w:p w14:paraId="1820FFDC" w14:textId="77777777" w:rsidR="00EB47DB" w:rsidRPr="00C44D99" w:rsidRDefault="0099069A">
            <w:pPr>
              <w:rPr>
                <w:color w:val="000000"/>
                <w:lang w:val="en-US"/>
              </w:rPr>
            </w:pPr>
            <w:r w:rsidRPr="00C44D99">
              <w:rPr>
                <w:color w:val="000000"/>
                <w:lang w:val="en-US"/>
              </w:rPr>
              <w:t>N2 -  Oprogramowanie: MS Access, MS Excel, MS Visio, SQL Server,</w:t>
            </w:r>
          </w:p>
          <w:p w14:paraId="4504555E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 xml:space="preserve">N3 – Instrukcja laboratoryjna </w:t>
            </w:r>
          </w:p>
          <w:p w14:paraId="524BC4B3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>N4 -  Szablon  dokumentacji projektu</w:t>
            </w:r>
          </w:p>
          <w:p w14:paraId="3FC5E0CB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>N5 – strony www z opisem przedmiotu</w:t>
            </w:r>
          </w:p>
          <w:p w14:paraId="254D9674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14:paraId="6865BFBB" w14:textId="77777777" w:rsidR="00EB47DB" w:rsidRDefault="00EB47DB">
      <w:pPr>
        <w:rPr>
          <w:color w:val="000000"/>
        </w:rPr>
      </w:pPr>
    </w:p>
    <w:p w14:paraId="22795E93" w14:textId="77777777" w:rsidR="00EB47DB" w:rsidRDefault="0099069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14:paraId="252DE7A0" w14:textId="77777777" w:rsidR="00EB47DB" w:rsidRDefault="00EB47DB">
      <w:pPr>
        <w:rPr>
          <w:color w:val="000000"/>
          <w:sz w:val="22"/>
          <w:szCs w:val="22"/>
        </w:rPr>
      </w:pPr>
    </w:p>
    <w:tbl>
      <w:tblPr>
        <w:tblStyle w:val="a7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580"/>
        <w:gridCol w:w="4188"/>
      </w:tblGrid>
      <w:tr w:rsidR="00EB47DB" w14:paraId="69720478" w14:textId="77777777" w:rsidTr="0099069A">
        <w:tc>
          <w:tcPr>
            <w:tcW w:w="2518" w:type="dxa"/>
          </w:tcPr>
          <w:p w14:paraId="6D1B9DC5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580" w:type="dxa"/>
          </w:tcPr>
          <w:p w14:paraId="578074B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188" w:type="dxa"/>
          </w:tcPr>
          <w:p w14:paraId="76099A5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EB47DB" w14:paraId="5283B71E" w14:textId="77777777" w:rsidTr="0099069A">
        <w:tc>
          <w:tcPr>
            <w:tcW w:w="2518" w:type="dxa"/>
          </w:tcPr>
          <w:p w14:paraId="562250ED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F1: obecności</w:t>
            </w:r>
          </w:p>
        </w:tc>
        <w:tc>
          <w:tcPr>
            <w:tcW w:w="2580" w:type="dxa"/>
          </w:tcPr>
          <w:p w14:paraId="7D876C0F" w14:textId="77777777" w:rsidR="00EB47DB" w:rsidRDefault="00EB47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88" w:type="dxa"/>
          </w:tcPr>
          <w:p w14:paraId="4F498518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obecność </w:t>
            </w:r>
          </w:p>
        </w:tc>
      </w:tr>
      <w:tr w:rsidR="00EB47DB" w14:paraId="56A9D831" w14:textId="77777777" w:rsidTr="0099069A">
        <w:tc>
          <w:tcPr>
            <w:tcW w:w="2518" w:type="dxa"/>
          </w:tcPr>
          <w:p w14:paraId="2214EC17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F2: aktywności</w:t>
            </w:r>
          </w:p>
        </w:tc>
        <w:tc>
          <w:tcPr>
            <w:tcW w:w="2580" w:type="dxa"/>
          </w:tcPr>
          <w:p w14:paraId="17B2014E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_U01, 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 xml:space="preserve">_K01, </w:t>
            </w:r>
          </w:p>
        </w:tc>
        <w:tc>
          <w:tcPr>
            <w:tcW w:w="4188" w:type="dxa"/>
          </w:tcPr>
          <w:p w14:paraId="22E8C3B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za: odpowiedzi na pytania, stawianie pytań i propozycje rozwiązań cząstkowych problemów  </w:t>
            </w:r>
          </w:p>
        </w:tc>
      </w:tr>
      <w:tr w:rsidR="00EB47DB" w14:paraId="016366EC" w14:textId="77777777" w:rsidTr="0099069A">
        <w:tc>
          <w:tcPr>
            <w:tcW w:w="2518" w:type="dxa"/>
          </w:tcPr>
          <w:p w14:paraId="4CD7A1E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F3: raport z identyfikacji struktury</w:t>
            </w:r>
          </w:p>
        </w:tc>
        <w:tc>
          <w:tcPr>
            <w:tcW w:w="2580" w:type="dxa"/>
          </w:tcPr>
          <w:p w14:paraId="076BB793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_U01, 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 xml:space="preserve">_K01, </w:t>
            </w:r>
          </w:p>
        </w:tc>
        <w:tc>
          <w:tcPr>
            <w:tcW w:w="4188" w:type="dxa"/>
          </w:tcPr>
          <w:p w14:paraId="4A6E37E7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za raport z identyfikacji struktury hurtowni (Zad1)  </w:t>
            </w:r>
          </w:p>
        </w:tc>
      </w:tr>
      <w:tr w:rsidR="00EB47DB" w14:paraId="1963ECFF" w14:textId="77777777" w:rsidTr="0099069A">
        <w:tc>
          <w:tcPr>
            <w:tcW w:w="2518" w:type="dxa"/>
          </w:tcPr>
          <w:p w14:paraId="5D702295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F4: raport z eksploatacji hurtowni danych </w:t>
            </w:r>
          </w:p>
        </w:tc>
        <w:tc>
          <w:tcPr>
            <w:tcW w:w="2580" w:type="dxa"/>
          </w:tcPr>
          <w:p w14:paraId="31EB8679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_U01, 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 xml:space="preserve">_K01, </w:t>
            </w:r>
          </w:p>
        </w:tc>
        <w:tc>
          <w:tcPr>
            <w:tcW w:w="4188" w:type="dxa"/>
          </w:tcPr>
          <w:p w14:paraId="339294D1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za dokumentację agregacji w hurtowni danych  (Zad2)</w:t>
            </w:r>
          </w:p>
        </w:tc>
      </w:tr>
      <w:tr w:rsidR="00EB47DB" w14:paraId="55A3C90F" w14:textId="77777777" w:rsidTr="0099069A">
        <w:tc>
          <w:tcPr>
            <w:tcW w:w="2518" w:type="dxa"/>
          </w:tcPr>
          <w:p w14:paraId="2987A8A9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F5: kolokwium</w:t>
            </w:r>
          </w:p>
        </w:tc>
        <w:tc>
          <w:tcPr>
            <w:tcW w:w="2580" w:type="dxa"/>
          </w:tcPr>
          <w:p w14:paraId="545E33CF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 xml:space="preserve">_W01 </w:t>
            </w:r>
          </w:p>
        </w:tc>
        <w:tc>
          <w:tcPr>
            <w:tcW w:w="4188" w:type="dxa"/>
          </w:tcPr>
          <w:p w14:paraId="3CF672ED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z kolokwium </w:t>
            </w:r>
          </w:p>
        </w:tc>
      </w:tr>
      <w:tr w:rsidR="00EB47DB" w14:paraId="32DC5655" w14:textId="77777777">
        <w:tc>
          <w:tcPr>
            <w:tcW w:w="9286" w:type="dxa"/>
            <w:gridSpan w:val="3"/>
          </w:tcPr>
          <w:p w14:paraId="076531E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F5</w:t>
            </w:r>
          </w:p>
          <w:p w14:paraId="5038ECAC" w14:textId="77777777" w:rsidR="00EB47DB" w:rsidRDefault="009906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(laboratorium) = 0,08*F1 + 0,09*F2 + 0,43*F3 + 0,40*F4</w:t>
            </w:r>
          </w:p>
        </w:tc>
      </w:tr>
    </w:tbl>
    <w:p w14:paraId="49E8B82C" w14:textId="77777777" w:rsidR="00EB47DB" w:rsidRDefault="00EB47DB">
      <w:pPr>
        <w:rPr>
          <w:color w:val="000000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B47DB" w14:paraId="712BD0FF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E39C9" w14:textId="77777777" w:rsidR="00EB47DB" w:rsidRDefault="0099069A">
            <w:pPr>
              <w:keepNext/>
              <w:spacing w:before="60" w:after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EB47DB" w14:paraId="4DDFCA49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DC5F1" w14:textId="77777777" w:rsidR="00EB47DB" w:rsidRDefault="0099069A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7A9F7967" w14:textId="77777777" w:rsidR="00EB47DB" w:rsidRDefault="0099069A">
            <w:pPr>
              <w:ind w:lef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[1] Chodkowska-Gyurics A. Hurtownie danych, PWN, Warszawa, 2020.</w:t>
            </w:r>
          </w:p>
          <w:p w14:paraId="53014FDD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[2] Todman Ch., Projektowanie hurtowni danych, Wyd. </w:t>
            </w:r>
            <w:r w:rsidRPr="00C44D99">
              <w:rPr>
                <w:color w:val="000000"/>
                <w:sz w:val="20"/>
                <w:szCs w:val="20"/>
                <w:lang w:val="en-US"/>
              </w:rPr>
              <w:t>WN-T,  2003.</w:t>
            </w:r>
          </w:p>
          <w:p w14:paraId="7461BD67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 w:rsidRPr="00C44D99">
              <w:rPr>
                <w:color w:val="000000"/>
                <w:sz w:val="20"/>
                <w:szCs w:val="20"/>
                <w:lang w:val="en-US"/>
              </w:rPr>
              <w:t>[3] Paulraj Ponniah, Data warenhousing. Fundamentals for IT Professionals, Wiley, 2010</w:t>
            </w:r>
          </w:p>
          <w:p w14:paraId="64AC1CBD" w14:textId="77777777" w:rsidR="00EB47DB" w:rsidRPr="00C44D99" w:rsidRDefault="00EB47DB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</w:p>
          <w:p w14:paraId="39D77679" w14:textId="77777777" w:rsidR="00EB47DB" w:rsidRDefault="0099069A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19E8C472" w14:textId="77777777" w:rsidR="00EB47DB" w:rsidRDefault="0099069A">
            <w:pPr>
              <w:ind w:lef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[ 1] Jarke M., Lenzerini M., Vassiliou Y., Vassiliadis P., Hurtownie danych. Podstawy organizacji i funkcjonowania. WSiP, Warszawa, 2003 </w:t>
            </w:r>
          </w:p>
          <w:p w14:paraId="11C4FDA4" w14:textId="77777777" w:rsidR="00EB47DB" w:rsidRDefault="0099069A">
            <w:pPr>
              <w:ind w:lef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[ 2] Poe V., Klauer P., Brobst S., Tworzenie hurtowni danych, WN-T, 2000</w:t>
            </w:r>
          </w:p>
          <w:p w14:paraId="4D434735" w14:textId="77777777" w:rsidR="00EB47DB" w:rsidRDefault="0099069A">
            <w:pPr>
              <w:ind w:lef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[ 3] Surma J., Business intelligence Systemy wspomagania decyzji biznesowych, PWN, Warszawa, 2009</w:t>
            </w:r>
          </w:p>
          <w:p w14:paraId="290F92CC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[ 4] Januszewski A., Funkcjonalność informatycznych systemów zarządzania. </w:t>
            </w:r>
            <w:r w:rsidRPr="00C44D99">
              <w:rPr>
                <w:color w:val="000000"/>
                <w:sz w:val="20"/>
                <w:szCs w:val="20"/>
                <w:lang w:val="en-US"/>
              </w:rPr>
              <w:t>Systemy business intelligence, Wyd. Nauk. PWN, Warszawa 2008</w:t>
            </w:r>
          </w:p>
          <w:p w14:paraId="557F6E14" w14:textId="77777777" w:rsidR="00EB47DB" w:rsidRDefault="0099069A">
            <w:pPr>
              <w:rPr>
                <w:color w:val="000000"/>
              </w:rPr>
            </w:pPr>
            <w:r w:rsidRPr="00C44D99">
              <w:rPr>
                <w:color w:val="000000"/>
                <w:sz w:val="20"/>
                <w:szCs w:val="20"/>
                <w:lang w:val="en-US"/>
              </w:rPr>
              <w:t xml:space="preserve">[ 5]  Knight G., Excel. </w:t>
            </w:r>
            <w:r>
              <w:rPr>
                <w:color w:val="000000"/>
                <w:sz w:val="20"/>
                <w:szCs w:val="20"/>
              </w:rPr>
              <w:t>Analiza danych biznesowych. Wyd. HELION, Gliwice, 2006.</w:t>
            </w:r>
          </w:p>
          <w:p w14:paraId="14AEEA88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[ 6] Larose D.T., Odkrywanie wiedzy z danych. Wprowadzenie do eksploracji danych. , Wyd. </w:t>
            </w:r>
            <w:r w:rsidRPr="00C44D99">
              <w:rPr>
                <w:color w:val="000000"/>
                <w:sz w:val="20"/>
                <w:szCs w:val="20"/>
                <w:lang w:val="en-US"/>
              </w:rPr>
              <w:t>Nauk. PWN, Warszawa 2006</w:t>
            </w:r>
          </w:p>
          <w:p w14:paraId="15682126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 w:rsidRPr="00C44D99">
              <w:rPr>
                <w:color w:val="000000"/>
                <w:sz w:val="20"/>
                <w:szCs w:val="20"/>
                <w:lang w:val="en-US"/>
              </w:rPr>
              <w:t>[ 7] Paulraj Ponniah, Data warenhousing. Fundamentals for IT Professionals, Wiley, 2010</w:t>
            </w:r>
          </w:p>
          <w:p w14:paraId="56CC7C0E" w14:textId="77777777" w:rsidR="00EB47DB" w:rsidRDefault="0099069A">
            <w:pPr>
              <w:ind w:lef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[ 8] Radosiński E., Systemy informatyczne w dynamicznej analizie decyzyjnej, Wyd. PWN,  2001.</w:t>
            </w:r>
          </w:p>
          <w:p w14:paraId="7DC00956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[ 9] Sej-Kolasa M., Zielińska A., Excel w statystyce, Wyd.. </w:t>
            </w:r>
            <w:r w:rsidRPr="00C44D99">
              <w:rPr>
                <w:color w:val="000000"/>
                <w:sz w:val="20"/>
                <w:szCs w:val="20"/>
                <w:lang w:val="en-US"/>
              </w:rPr>
              <w:t>AE, Wrocław, 2004, ss. 112-141</w:t>
            </w:r>
          </w:p>
          <w:p w14:paraId="4B3329CB" w14:textId="77777777" w:rsidR="00EB47DB" w:rsidRPr="00C44D99" w:rsidRDefault="0099069A">
            <w:pPr>
              <w:ind w:left="10"/>
              <w:rPr>
                <w:color w:val="000000"/>
                <w:sz w:val="20"/>
                <w:szCs w:val="20"/>
                <w:lang w:val="en-US"/>
              </w:rPr>
            </w:pPr>
            <w:r w:rsidRPr="00C44D99">
              <w:rPr>
                <w:color w:val="000000"/>
                <w:sz w:val="20"/>
                <w:szCs w:val="20"/>
                <w:lang w:val="en-US"/>
              </w:rPr>
              <w:t>[10] Surma J., Business intelligence. Making Decisions trough Data Analytics, Business Expert Press, New York, 2011</w:t>
            </w:r>
          </w:p>
          <w:p w14:paraId="04D72CD6" w14:textId="77777777" w:rsidR="00EB47DB" w:rsidRDefault="0099069A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[11] Urban W., Siemieniako D., Lojalność klientów, PWN, Warszawa, 2008</w:t>
            </w:r>
          </w:p>
        </w:tc>
      </w:tr>
      <w:tr w:rsidR="00EB47DB" w14:paraId="0C39A69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0235F" w14:textId="77777777" w:rsidR="00EB47DB" w:rsidRDefault="009906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EB47DB" w14:paraId="0BCC9588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9AA3B" w14:textId="77777777" w:rsidR="00EB47DB" w:rsidRDefault="0099069A">
            <w:pPr>
              <w:ind w:left="360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Leopold Szczurowski, </w:t>
            </w:r>
            <w:hyperlink r:id="rId8">
              <w:r>
                <w:rPr>
                  <w:color w:val="000000"/>
                  <w:u w:val="single"/>
                </w:rPr>
                <w:t>leopold.szczurowski@pwr.edu.pl</w:t>
              </w:r>
            </w:hyperlink>
            <w:r>
              <w:rPr>
                <w:color w:val="000000"/>
                <w:u w:val="single"/>
              </w:rPr>
              <w:t>,</w:t>
            </w:r>
          </w:p>
          <w:p w14:paraId="5FC46110" w14:textId="77777777" w:rsidR="00EB47DB" w:rsidRDefault="0099069A">
            <w:pPr>
              <w:ind w:left="360"/>
              <w:rPr>
                <w:color w:val="000000"/>
                <w:u w:val="single"/>
              </w:rPr>
            </w:pPr>
            <w:r>
              <w:rPr>
                <w:color w:val="000000"/>
              </w:rPr>
              <w:t xml:space="preserve">Anna Lamek, </w:t>
            </w:r>
            <w:r>
              <w:rPr>
                <w:color w:val="000000"/>
                <w:u w:val="single"/>
              </w:rPr>
              <w:t>anna.lamek@pwr.edu.pl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u w:val="single"/>
              </w:rPr>
              <w:t xml:space="preserve"> </w:t>
            </w:r>
          </w:p>
        </w:tc>
      </w:tr>
    </w:tbl>
    <w:p w14:paraId="42913967" w14:textId="77777777" w:rsidR="00EB47DB" w:rsidRDefault="00EB47DB">
      <w:pPr>
        <w:rPr>
          <w:color w:val="000000"/>
        </w:rPr>
      </w:pPr>
    </w:p>
    <w:sectPr w:rsidR="00EB47DB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F17D5" w14:textId="77777777" w:rsidR="0099069A" w:rsidRDefault="0099069A">
      <w:r>
        <w:separator/>
      </w:r>
    </w:p>
  </w:endnote>
  <w:endnote w:type="continuationSeparator" w:id="0">
    <w:p w14:paraId="0A5DF648" w14:textId="77777777" w:rsidR="0099069A" w:rsidRDefault="0099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1876" w14:textId="77777777" w:rsidR="0099069A" w:rsidRDefault="009906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40AB2" w14:textId="77777777" w:rsidR="0099069A" w:rsidRDefault="0099069A">
      <w:r>
        <w:separator/>
      </w:r>
    </w:p>
  </w:footnote>
  <w:footnote w:type="continuationSeparator" w:id="0">
    <w:p w14:paraId="3164928C" w14:textId="77777777" w:rsidR="0099069A" w:rsidRDefault="00990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E6DB5"/>
    <w:multiLevelType w:val="multilevel"/>
    <w:tmpl w:val="0BB2FE5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A99561F"/>
    <w:multiLevelType w:val="multilevel"/>
    <w:tmpl w:val="4C582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7DB"/>
    <w:rsid w:val="006D0377"/>
    <w:rsid w:val="0099069A"/>
    <w:rsid w:val="00B00C8F"/>
    <w:rsid w:val="00C44D99"/>
    <w:rsid w:val="00D032B3"/>
    <w:rsid w:val="00EB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FD905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Zuw0P1TGzY+N1WFZjtx4yiGlxA==">AMUW2mV5Y5ls1Y6IcD+ZzQgK9ZxsgAfkqgrrj9wQvPcqYl13x7ehQ03HVqtjysnhpWhwOZJp9bwe2gBjs+Whgu8S24hylE/HQ0hMIlR5ppEJWJjG8vKOdw+aafRpQf2u9JWbTvBz9+Ns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1100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5</cp:revision>
  <dcterms:created xsi:type="dcterms:W3CDTF">2015-10-30T17:58:00Z</dcterms:created>
  <dcterms:modified xsi:type="dcterms:W3CDTF">2023-03-21T07:18:00Z</dcterms:modified>
</cp:coreProperties>
</file>