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D1548" w:rsidRDefault="00ED6AAE">
      <w:pPr>
        <w:jc w:val="right"/>
      </w:pPr>
      <w:r>
        <w:t>Załącznik nr 6 do ZW 121/2020</w:t>
      </w:r>
    </w:p>
    <w:tbl>
      <w:tblPr>
        <w:tblStyle w:val="af3"/>
        <w:tblW w:w="9503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503"/>
      </w:tblGrid>
      <w:tr w:rsidR="001D1548" w:rsidTr="003878CD"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548" w:rsidRDefault="00ED6AAE">
            <w:r>
              <w:rPr>
                <w:b/>
              </w:rPr>
              <w:t>WYDZIAŁ ZARZĄDZANIA</w:t>
            </w:r>
            <w:r>
              <w:t xml:space="preserve"> </w:t>
            </w:r>
          </w:p>
          <w:p w:rsidR="001D1548" w:rsidRDefault="001D154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76" w:firstLine="1080"/>
              <w:jc w:val="center"/>
              <w:rPr>
                <w:b/>
                <w:color w:val="000000"/>
              </w:rPr>
            </w:pPr>
          </w:p>
          <w:p w:rsidR="001D1548" w:rsidRDefault="00ED6AA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76" w:firstLine="10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1D1548" w:rsidRDefault="00ED6AAE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     Logika pragmatyczna dla inżynierów</w:t>
            </w:r>
          </w:p>
          <w:p w:rsidR="001D1548" w:rsidRDefault="00ED6AAE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proofErr w:type="spellStart"/>
            <w:r>
              <w:rPr>
                <w:b/>
              </w:rPr>
              <w:t>Pragmatic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</w:t>
            </w:r>
            <w:r>
              <w:rPr>
                <w:b/>
                <w:color w:val="000000"/>
              </w:rPr>
              <w:t>ogics</w:t>
            </w:r>
            <w:proofErr w:type="spellEnd"/>
            <w:r>
              <w:rPr>
                <w:b/>
                <w:color w:val="000000"/>
              </w:rPr>
              <w:t xml:space="preserve"> for </w:t>
            </w:r>
            <w:proofErr w:type="spellStart"/>
            <w:r>
              <w:rPr>
                <w:b/>
                <w:color w:val="000000"/>
              </w:rPr>
              <w:t>engineers</w:t>
            </w:r>
            <w:proofErr w:type="spellEnd"/>
          </w:p>
          <w:p w:rsidR="001D1548" w:rsidRDefault="00ED6AAE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Inżynieria zarządzania</w:t>
            </w:r>
          </w:p>
          <w:p w:rsidR="001D1548" w:rsidRDefault="00ED6AAE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</w:rPr>
              <w:t>Specjalność:</w:t>
            </w:r>
          </w:p>
          <w:p w:rsidR="001D1548" w:rsidRDefault="00ED6AAE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:rsidR="001D1548" w:rsidRDefault="00ED6AAE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obowiązkowy</w:t>
            </w:r>
          </w:p>
          <w:p w:rsidR="001D1548" w:rsidRDefault="00ED6AAE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506A12" w:rsidRPr="00506A12">
              <w:rPr>
                <w:b/>
              </w:rPr>
              <w:t>W08IZZ-SI0003</w:t>
            </w:r>
          </w:p>
          <w:p w:rsidR="001D1548" w:rsidRDefault="00ED6AAE">
            <w:pPr>
              <w:rPr>
                <w:b/>
              </w:rPr>
            </w:pPr>
            <w:r>
              <w:rPr>
                <w:b/>
              </w:rPr>
              <w:t>Grupa kursów                       NIE</w:t>
            </w:r>
          </w:p>
        </w:tc>
      </w:tr>
    </w:tbl>
    <w:p w:rsidR="001D1548" w:rsidRDefault="001D1548">
      <w:pPr>
        <w:rPr>
          <w:sz w:val="12"/>
          <w:szCs w:val="12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1134"/>
        <w:gridCol w:w="1276"/>
        <w:gridCol w:w="1559"/>
        <w:gridCol w:w="992"/>
        <w:gridCol w:w="1418"/>
      </w:tblGrid>
      <w:tr w:rsidR="003878CD" w:rsidTr="003878CD">
        <w:tc>
          <w:tcPr>
            <w:tcW w:w="3114" w:type="dxa"/>
          </w:tcPr>
          <w:p w:rsidR="003878CD" w:rsidRDefault="003878CD" w:rsidP="004F2C6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878CD" w:rsidRDefault="003878CD" w:rsidP="004F2C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:rsidR="003878CD" w:rsidRDefault="003878CD" w:rsidP="004F2C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:rsidR="003878CD" w:rsidRDefault="003878CD" w:rsidP="004F2C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992" w:type="dxa"/>
          </w:tcPr>
          <w:p w:rsidR="003878CD" w:rsidRDefault="003878CD" w:rsidP="004F2C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18" w:type="dxa"/>
          </w:tcPr>
          <w:p w:rsidR="003878CD" w:rsidRDefault="003878CD" w:rsidP="004F2C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3878CD" w:rsidTr="003878CD">
        <w:tc>
          <w:tcPr>
            <w:tcW w:w="3114" w:type="dxa"/>
          </w:tcPr>
          <w:p w:rsidR="003878CD" w:rsidRDefault="003878CD" w:rsidP="004F2C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3878CD" w:rsidRDefault="003878CD" w:rsidP="004F2C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3878CD" w:rsidRDefault="003878CD" w:rsidP="004F2C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559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878CD" w:rsidRDefault="003878CD" w:rsidP="004F2C6B">
            <w:pPr>
              <w:rPr>
                <w:sz w:val="22"/>
                <w:szCs w:val="22"/>
              </w:rPr>
            </w:pPr>
          </w:p>
        </w:tc>
      </w:tr>
      <w:tr w:rsidR="003878CD" w:rsidTr="003878CD">
        <w:tc>
          <w:tcPr>
            <w:tcW w:w="3114" w:type="dxa"/>
          </w:tcPr>
          <w:p w:rsidR="003878CD" w:rsidRDefault="003878CD" w:rsidP="004F2C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3878CD" w:rsidRDefault="00261E9E" w:rsidP="004F2C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276" w:type="dxa"/>
          </w:tcPr>
          <w:p w:rsidR="003878CD" w:rsidRDefault="00261E9E" w:rsidP="004F2C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878CD" w:rsidRDefault="003878CD" w:rsidP="004F2C6B">
            <w:pPr>
              <w:rPr>
                <w:sz w:val="22"/>
                <w:szCs w:val="22"/>
              </w:rPr>
            </w:pPr>
          </w:p>
        </w:tc>
      </w:tr>
      <w:tr w:rsidR="003878CD" w:rsidTr="003878CD">
        <w:tc>
          <w:tcPr>
            <w:tcW w:w="3114" w:type="dxa"/>
          </w:tcPr>
          <w:p w:rsidR="003878CD" w:rsidRDefault="003878CD" w:rsidP="004F2C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3878CD" w:rsidRDefault="003878CD" w:rsidP="004F2C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</w:tcPr>
          <w:p w:rsidR="003878CD" w:rsidRDefault="003878CD" w:rsidP="004F2C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559" w:type="dxa"/>
          </w:tcPr>
          <w:p w:rsidR="003878CD" w:rsidRDefault="003878CD" w:rsidP="004F2C6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878CD" w:rsidRDefault="003878CD" w:rsidP="004F2C6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878CD" w:rsidRDefault="003878CD" w:rsidP="004F2C6B">
            <w:pPr>
              <w:rPr>
                <w:sz w:val="20"/>
                <w:szCs w:val="20"/>
              </w:rPr>
            </w:pPr>
          </w:p>
        </w:tc>
      </w:tr>
      <w:tr w:rsidR="003878CD" w:rsidTr="003878CD">
        <w:tc>
          <w:tcPr>
            <w:tcW w:w="3114" w:type="dxa"/>
          </w:tcPr>
          <w:p w:rsidR="003878CD" w:rsidRDefault="003878CD" w:rsidP="004F2C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3878CD" w:rsidRDefault="003878CD" w:rsidP="004F2C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3878CD" w:rsidRDefault="003878CD" w:rsidP="004F2C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</w:tr>
      <w:tr w:rsidR="003878CD" w:rsidTr="003878CD">
        <w:tc>
          <w:tcPr>
            <w:tcW w:w="3114" w:type="dxa"/>
          </w:tcPr>
          <w:p w:rsidR="003878CD" w:rsidRDefault="003878CD" w:rsidP="004F2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3878CD" w:rsidRDefault="003878CD" w:rsidP="004F2C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878CD" w:rsidRDefault="003878CD" w:rsidP="004F2C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</w:tr>
      <w:tr w:rsidR="003878CD" w:rsidTr="003878CD">
        <w:tc>
          <w:tcPr>
            <w:tcW w:w="3114" w:type="dxa"/>
          </w:tcPr>
          <w:p w:rsidR="003878CD" w:rsidRDefault="003878CD" w:rsidP="004F2C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3878CD" w:rsidRDefault="003878CD" w:rsidP="004F2C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3878CD" w:rsidRDefault="003878CD" w:rsidP="004F2C6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3878CD" w:rsidRDefault="003878CD" w:rsidP="004F2C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</w:tr>
      <w:tr w:rsidR="003878CD" w:rsidTr="003878CD">
        <w:tc>
          <w:tcPr>
            <w:tcW w:w="3114" w:type="dxa"/>
          </w:tcPr>
          <w:p w:rsidR="003878CD" w:rsidRDefault="003878CD" w:rsidP="004F2C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:rsidR="003878CD" w:rsidRDefault="003878CD" w:rsidP="004F2C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261E9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3878CD" w:rsidRDefault="003878CD" w:rsidP="004F2C6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261E9E">
              <w:rPr>
                <w:b/>
                <w:sz w:val="22"/>
                <w:szCs w:val="22"/>
              </w:rPr>
              <w:t>6</w:t>
            </w:r>
            <w:bookmarkStart w:id="1" w:name="_GoBack"/>
            <w:bookmarkEnd w:id="1"/>
          </w:p>
        </w:tc>
        <w:tc>
          <w:tcPr>
            <w:tcW w:w="1559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878CD" w:rsidRDefault="003878CD" w:rsidP="004F2C6B">
            <w:pPr>
              <w:jc w:val="center"/>
              <w:rPr>
                <w:sz w:val="22"/>
                <w:szCs w:val="22"/>
              </w:rPr>
            </w:pPr>
          </w:p>
        </w:tc>
      </w:tr>
    </w:tbl>
    <w:p w:rsidR="001D1548" w:rsidRDefault="001D1548">
      <w:pPr>
        <w:rPr>
          <w:sz w:val="12"/>
          <w:szCs w:val="12"/>
        </w:rPr>
      </w:pPr>
    </w:p>
    <w:p w:rsidR="003878CD" w:rsidRDefault="003878CD">
      <w:pPr>
        <w:rPr>
          <w:sz w:val="12"/>
          <w:szCs w:val="12"/>
        </w:rPr>
      </w:pPr>
    </w:p>
    <w:tbl>
      <w:tblPr>
        <w:tblStyle w:val="af5"/>
        <w:tblW w:w="9503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503"/>
      </w:tblGrid>
      <w:tr w:rsidR="001D1548" w:rsidTr="003878CD"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548" w:rsidRDefault="00ED6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1D1548" w:rsidRDefault="00ED6AAE" w:rsidP="00ED6AAE">
            <w:r>
              <w:t xml:space="preserve">Brak </w:t>
            </w:r>
          </w:p>
        </w:tc>
      </w:tr>
    </w:tbl>
    <w:p w:rsidR="001D1548" w:rsidRDefault="001D1548">
      <w:pPr>
        <w:rPr>
          <w:sz w:val="12"/>
          <w:szCs w:val="12"/>
        </w:rPr>
      </w:pPr>
    </w:p>
    <w:tbl>
      <w:tblPr>
        <w:tblStyle w:val="af6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93"/>
      </w:tblGrid>
      <w:tr w:rsidR="001D1548" w:rsidTr="003878CD">
        <w:tc>
          <w:tcPr>
            <w:tcW w:w="9493" w:type="dxa"/>
          </w:tcPr>
          <w:p w:rsidR="001D1548" w:rsidRDefault="00ED6A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12"/>
                <w:szCs w:val="12"/>
              </w:rPr>
              <w:t>\</w:t>
            </w:r>
            <w:r>
              <w:rPr>
                <w:b/>
                <w:sz w:val="22"/>
                <w:szCs w:val="22"/>
              </w:rPr>
              <w:t>CELE PRZEDMIOTU</w:t>
            </w:r>
          </w:p>
          <w:p w:rsidR="001D1548" w:rsidRDefault="00ED6AAE">
            <w:pPr>
              <w:ind w:left="312" w:hanging="3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C1. Zapoznanie studentów z klasycznym rachunkiem zdań, rachunkiem predykatów oraz podstawami teorii zbiorów i relacji.</w:t>
            </w:r>
          </w:p>
          <w:p w:rsidR="001D1548" w:rsidRDefault="00ED6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C2. Przedstawienie podstawowych reguł wnioskowania i metod dowodzenia.</w:t>
            </w:r>
          </w:p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C3. Nabycie umiejętności formułowania zdań poprawnych logicznie.</w:t>
            </w:r>
          </w:p>
          <w:p w:rsidR="001D1548" w:rsidRDefault="001D1548">
            <w:pPr>
              <w:jc w:val="center"/>
              <w:rPr>
                <w:sz w:val="12"/>
                <w:szCs w:val="12"/>
              </w:rPr>
            </w:pPr>
          </w:p>
        </w:tc>
      </w:tr>
    </w:tbl>
    <w:p w:rsidR="001D1548" w:rsidRDefault="001D1548">
      <w:pPr>
        <w:rPr>
          <w:sz w:val="12"/>
          <w:szCs w:val="12"/>
        </w:rPr>
      </w:pPr>
    </w:p>
    <w:tbl>
      <w:tblPr>
        <w:tblStyle w:val="af7"/>
        <w:tblpPr w:leftFromText="141" w:rightFromText="141" w:vertAnchor="text" w:horzAnchor="margin" w:tblpY="-35"/>
        <w:tblW w:w="94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493"/>
      </w:tblGrid>
      <w:tr w:rsidR="00ED6AAE" w:rsidTr="003878CD">
        <w:trPr>
          <w:trHeight w:val="1969"/>
        </w:trPr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E" w:rsidRDefault="00ED6AAE" w:rsidP="00ED6AAE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862" w:hanging="86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PRZEDMIOTOWE EFEKTY UCZENIA SIĘ</w:t>
            </w:r>
          </w:p>
          <w:p w:rsidR="00ED6AAE" w:rsidRDefault="00ED6AAE" w:rsidP="00ED6AAE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wiedzy:</w:t>
            </w:r>
          </w:p>
          <w:p w:rsidR="00ED6AAE" w:rsidRDefault="00ED6AAE" w:rsidP="00ED6AAE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 – ma podstawową wiedzę z zakresu logiki i teorii zbiorów.</w:t>
            </w:r>
          </w:p>
          <w:p w:rsidR="00ED6AAE" w:rsidRDefault="00ED6AAE" w:rsidP="00ED6AAE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 _W02 – zna podstawowe metody dowodzenia poprawności rozumowań.\</w:t>
            </w:r>
          </w:p>
          <w:p w:rsidR="00ED6AAE" w:rsidRDefault="00ED6AAE" w:rsidP="00ED6AAE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umiejętności:</w:t>
            </w:r>
          </w:p>
          <w:p w:rsidR="00ED6AAE" w:rsidRDefault="00ED6AAE" w:rsidP="00ED6AAE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 _U01 – potrafi rozpoznać poprawne i niepoprawne rozumowania.</w:t>
            </w:r>
          </w:p>
          <w:p w:rsidR="00ED6AAE" w:rsidRDefault="00ED6AAE" w:rsidP="00ED6AAE">
            <w:pPr>
              <w:ind w:left="1207" w:hanging="1207"/>
            </w:pPr>
            <w:r>
              <w:rPr>
                <w:sz w:val="22"/>
                <w:szCs w:val="22"/>
              </w:rPr>
              <w:t>PEU _U02 – potrafi wyciągać poprawne wnioski z przyjętych założeń.</w:t>
            </w:r>
          </w:p>
        </w:tc>
      </w:tr>
    </w:tbl>
    <w:tbl>
      <w:tblPr>
        <w:tblStyle w:val="af8"/>
        <w:tblW w:w="921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66"/>
      </w:tblGrid>
      <w:tr w:rsidR="001D1548" w:rsidTr="003878CD">
        <w:trPr>
          <w:trHeight w:val="336"/>
        </w:trPr>
        <w:tc>
          <w:tcPr>
            <w:tcW w:w="9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1D1548" w:rsidTr="003878CD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keepNext/>
              <w:numPr>
                <w:ilvl w:val="4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1D1548" w:rsidTr="003878C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548" w:rsidRDefault="00ED6A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Klasyczny rachunek zdań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D1548" w:rsidTr="003878C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548" w:rsidRDefault="00ED6A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Tautologie rachunku zdań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D1548" w:rsidTr="003878C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548" w:rsidRDefault="00ED6A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Dowody założeniowe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D1548" w:rsidTr="003878C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548" w:rsidRDefault="00ED6A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Rachunek predykatów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D1548" w:rsidTr="003878C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548" w:rsidRDefault="00ED6A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Rachunek predykatów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D1548" w:rsidTr="003878C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548" w:rsidRDefault="00ED6A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Algebra zbiorów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D1548" w:rsidTr="003878C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548" w:rsidRDefault="00ED6A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Iloczyny Kartezjańskie i relacje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D1548" w:rsidTr="003878C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548" w:rsidRDefault="00ED6A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zaliczeniowe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D1548" w:rsidTr="003878C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1548" w:rsidRDefault="001D1548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1548" w:rsidRDefault="00ED6AA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1548" w:rsidRDefault="00ED6AAE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1D1548" w:rsidRDefault="001D1548">
      <w:pPr>
        <w:rPr>
          <w:sz w:val="12"/>
          <w:szCs w:val="12"/>
        </w:rPr>
      </w:pPr>
    </w:p>
    <w:tbl>
      <w:tblPr>
        <w:tblStyle w:val="af9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6815"/>
        <w:gridCol w:w="1581"/>
      </w:tblGrid>
      <w:tr w:rsidR="001D1548">
        <w:tc>
          <w:tcPr>
            <w:tcW w:w="7628" w:type="dxa"/>
            <w:gridSpan w:val="2"/>
          </w:tcPr>
          <w:p w:rsidR="001D1548" w:rsidRDefault="00ED6A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581" w:type="dxa"/>
          </w:tcPr>
          <w:p w:rsidR="001D1548" w:rsidRDefault="00ED6AA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1D1548">
        <w:tc>
          <w:tcPr>
            <w:tcW w:w="813" w:type="dxa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Ćw1</w:t>
            </w:r>
          </w:p>
        </w:tc>
        <w:tc>
          <w:tcPr>
            <w:tcW w:w="6815" w:type="dxa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Klasyczny rachunek zdań</w:t>
            </w:r>
          </w:p>
        </w:tc>
        <w:tc>
          <w:tcPr>
            <w:tcW w:w="1581" w:type="dxa"/>
          </w:tcPr>
          <w:p w:rsidR="001D1548" w:rsidRDefault="00ED6AAE" w:rsidP="003878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D1548">
        <w:tc>
          <w:tcPr>
            <w:tcW w:w="813" w:type="dxa"/>
          </w:tcPr>
          <w:p w:rsidR="001D1548" w:rsidRDefault="00ED6AAE">
            <w:r>
              <w:rPr>
                <w:sz w:val="22"/>
                <w:szCs w:val="22"/>
              </w:rPr>
              <w:t>Ćw2</w:t>
            </w:r>
          </w:p>
        </w:tc>
        <w:tc>
          <w:tcPr>
            <w:tcW w:w="6815" w:type="dxa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Klasyczny rachunek zdań, dowody założeniowe</w:t>
            </w:r>
          </w:p>
        </w:tc>
        <w:tc>
          <w:tcPr>
            <w:tcW w:w="1581" w:type="dxa"/>
          </w:tcPr>
          <w:p w:rsidR="001D1548" w:rsidRDefault="00ED6AAE" w:rsidP="003878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D1548">
        <w:tc>
          <w:tcPr>
            <w:tcW w:w="813" w:type="dxa"/>
          </w:tcPr>
          <w:p w:rsidR="001D1548" w:rsidRDefault="00ED6AAE">
            <w:r>
              <w:rPr>
                <w:sz w:val="22"/>
                <w:szCs w:val="22"/>
              </w:rPr>
              <w:t>Ćw3</w:t>
            </w:r>
          </w:p>
        </w:tc>
        <w:tc>
          <w:tcPr>
            <w:tcW w:w="6815" w:type="dxa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Klasyczny rachunek zdań, dowody założeniowe</w:t>
            </w:r>
          </w:p>
        </w:tc>
        <w:tc>
          <w:tcPr>
            <w:tcW w:w="1581" w:type="dxa"/>
          </w:tcPr>
          <w:p w:rsidR="001D1548" w:rsidRDefault="00ED6AAE" w:rsidP="003878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D1548">
        <w:tc>
          <w:tcPr>
            <w:tcW w:w="813" w:type="dxa"/>
          </w:tcPr>
          <w:p w:rsidR="001D1548" w:rsidRDefault="00ED6AAE">
            <w:r>
              <w:rPr>
                <w:sz w:val="22"/>
                <w:szCs w:val="22"/>
              </w:rPr>
              <w:t>Ćw4</w:t>
            </w:r>
          </w:p>
        </w:tc>
        <w:tc>
          <w:tcPr>
            <w:tcW w:w="6815" w:type="dxa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Rachunek predykatów</w:t>
            </w:r>
          </w:p>
        </w:tc>
        <w:tc>
          <w:tcPr>
            <w:tcW w:w="1581" w:type="dxa"/>
          </w:tcPr>
          <w:p w:rsidR="001D1548" w:rsidRDefault="00ED6AAE" w:rsidP="003878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D1548">
        <w:tc>
          <w:tcPr>
            <w:tcW w:w="813" w:type="dxa"/>
          </w:tcPr>
          <w:p w:rsidR="001D1548" w:rsidRDefault="00ED6AAE">
            <w:r>
              <w:t>Ćw5</w:t>
            </w:r>
          </w:p>
        </w:tc>
        <w:tc>
          <w:tcPr>
            <w:tcW w:w="6815" w:type="dxa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Rachunek predykatów</w:t>
            </w:r>
          </w:p>
        </w:tc>
        <w:tc>
          <w:tcPr>
            <w:tcW w:w="1581" w:type="dxa"/>
          </w:tcPr>
          <w:p w:rsidR="001D1548" w:rsidRDefault="00ED6AAE" w:rsidP="003878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D1548">
        <w:tc>
          <w:tcPr>
            <w:tcW w:w="813" w:type="dxa"/>
          </w:tcPr>
          <w:p w:rsidR="001D1548" w:rsidRDefault="00ED6AAE">
            <w:r>
              <w:t>Ćw6</w:t>
            </w:r>
          </w:p>
        </w:tc>
        <w:tc>
          <w:tcPr>
            <w:tcW w:w="6815" w:type="dxa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Zbiory i relacje</w:t>
            </w:r>
          </w:p>
        </w:tc>
        <w:tc>
          <w:tcPr>
            <w:tcW w:w="1581" w:type="dxa"/>
          </w:tcPr>
          <w:p w:rsidR="001D1548" w:rsidRDefault="00ED6AAE" w:rsidP="003878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D1548">
        <w:tc>
          <w:tcPr>
            <w:tcW w:w="813" w:type="dxa"/>
          </w:tcPr>
          <w:p w:rsidR="001D1548" w:rsidRDefault="00ED6AAE">
            <w:r>
              <w:t>Ćw7</w:t>
            </w:r>
          </w:p>
        </w:tc>
        <w:tc>
          <w:tcPr>
            <w:tcW w:w="6815" w:type="dxa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Zbiory i relacje</w:t>
            </w:r>
          </w:p>
        </w:tc>
        <w:tc>
          <w:tcPr>
            <w:tcW w:w="1581" w:type="dxa"/>
          </w:tcPr>
          <w:p w:rsidR="001D1548" w:rsidRDefault="00ED6AAE" w:rsidP="003878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D1548">
        <w:tc>
          <w:tcPr>
            <w:tcW w:w="813" w:type="dxa"/>
          </w:tcPr>
          <w:p w:rsidR="001D1548" w:rsidRDefault="00ED6AAE">
            <w:r>
              <w:t>Ćw8</w:t>
            </w:r>
          </w:p>
        </w:tc>
        <w:tc>
          <w:tcPr>
            <w:tcW w:w="6815" w:type="dxa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Powtórzenie wiadomości i przygotowanie do kolokwium</w:t>
            </w:r>
          </w:p>
        </w:tc>
        <w:tc>
          <w:tcPr>
            <w:tcW w:w="1581" w:type="dxa"/>
          </w:tcPr>
          <w:p w:rsidR="001D1548" w:rsidRDefault="00ED6AAE" w:rsidP="003878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D1548">
        <w:tc>
          <w:tcPr>
            <w:tcW w:w="813" w:type="dxa"/>
          </w:tcPr>
          <w:p w:rsidR="001D1548" w:rsidRDefault="001D1548"/>
        </w:tc>
        <w:tc>
          <w:tcPr>
            <w:tcW w:w="6815" w:type="dxa"/>
          </w:tcPr>
          <w:p w:rsidR="001D1548" w:rsidRDefault="00ED6AA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81" w:type="dxa"/>
          </w:tcPr>
          <w:p w:rsidR="001D1548" w:rsidRDefault="00ED6AAE" w:rsidP="003878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1D1548" w:rsidRDefault="001D1548">
      <w:pPr>
        <w:rPr>
          <w:sz w:val="22"/>
          <w:szCs w:val="22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D1548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548" w:rsidRDefault="00ED6AAE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1D1548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548" w:rsidRDefault="00ED6AAE">
            <w:pPr>
              <w:ind w:left="498" w:hanging="498"/>
            </w:pPr>
            <w:r>
              <w:t>N1.</w:t>
            </w:r>
            <w:r>
              <w:tab/>
              <w:t xml:space="preserve">Prezentacja </w:t>
            </w:r>
          </w:p>
          <w:p w:rsidR="001D1548" w:rsidRDefault="00ED6AAE">
            <w:pPr>
              <w:ind w:left="498" w:hanging="498"/>
            </w:pPr>
            <w:r>
              <w:t>N2.</w:t>
            </w:r>
            <w:r>
              <w:tab/>
              <w:t>Listy zadań</w:t>
            </w:r>
          </w:p>
        </w:tc>
      </w:tr>
    </w:tbl>
    <w:p w:rsidR="001D1548" w:rsidRDefault="001D1548">
      <w:pPr>
        <w:rPr>
          <w:sz w:val="12"/>
          <w:szCs w:val="12"/>
        </w:rPr>
      </w:pPr>
    </w:p>
    <w:p w:rsidR="001D1548" w:rsidRDefault="00ED6A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tbl>
      <w:tblPr>
        <w:tblStyle w:val="afb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475"/>
        <w:gridCol w:w="4252"/>
      </w:tblGrid>
      <w:tr w:rsidR="001D1548" w:rsidTr="003878CD">
        <w:tc>
          <w:tcPr>
            <w:tcW w:w="2482" w:type="dxa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475" w:type="dxa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252" w:type="dxa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1D1548" w:rsidTr="003878CD">
        <w:tc>
          <w:tcPr>
            <w:tcW w:w="2482" w:type="dxa"/>
          </w:tcPr>
          <w:p w:rsidR="001D1548" w:rsidRDefault="00ED6AAE">
            <w:r>
              <w:t>F1</w:t>
            </w:r>
          </w:p>
        </w:tc>
        <w:tc>
          <w:tcPr>
            <w:tcW w:w="2475" w:type="dxa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 _W01</w:t>
            </w:r>
            <w:r w:rsidR="003878C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PEU _W02</w:t>
            </w:r>
          </w:p>
        </w:tc>
        <w:tc>
          <w:tcPr>
            <w:tcW w:w="4252" w:type="dxa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pisemne</w:t>
            </w:r>
          </w:p>
        </w:tc>
      </w:tr>
      <w:tr w:rsidR="001D1548" w:rsidTr="003878CD">
        <w:tc>
          <w:tcPr>
            <w:tcW w:w="2482" w:type="dxa"/>
          </w:tcPr>
          <w:p w:rsidR="001D1548" w:rsidRDefault="00ED6AAE">
            <w:r>
              <w:t>F2</w:t>
            </w:r>
          </w:p>
        </w:tc>
        <w:tc>
          <w:tcPr>
            <w:tcW w:w="2475" w:type="dxa"/>
          </w:tcPr>
          <w:p w:rsidR="003878CD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 _W01</w:t>
            </w:r>
            <w:r w:rsidR="003878C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PEU_W02</w:t>
            </w:r>
            <w:r w:rsidR="003878CD">
              <w:rPr>
                <w:sz w:val="22"/>
                <w:szCs w:val="22"/>
              </w:rPr>
              <w:t>,</w:t>
            </w:r>
          </w:p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  <w:r w:rsidR="003878C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4252" w:type="dxa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 (aktywność)</w:t>
            </w:r>
          </w:p>
        </w:tc>
      </w:tr>
      <w:tr w:rsidR="001D1548">
        <w:tc>
          <w:tcPr>
            <w:tcW w:w="9209" w:type="dxa"/>
            <w:gridSpan w:val="3"/>
          </w:tcPr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P(Wykład) = F1</w:t>
            </w:r>
          </w:p>
          <w:p w:rsidR="001D1548" w:rsidRDefault="00ED6A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P(Ćwiczenia) = 0.8 F1+0.2 F2</w:t>
            </w:r>
          </w:p>
        </w:tc>
      </w:tr>
    </w:tbl>
    <w:p w:rsidR="001D1548" w:rsidRDefault="001D1548">
      <w:pPr>
        <w:rPr>
          <w:sz w:val="12"/>
          <w:szCs w:val="12"/>
        </w:rPr>
      </w:pPr>
    </w:p>
    <w:p w:rsidR="001D1548" w:rsidRDefault="001D1548">
      <w:pPr>
        <w:rPr>
          <w:sz w:val="12"/>
          <w:szCs w:val="12"/>
        </w:rPr>
      </w:pPr>
    </w:p>
    <w:tbl>
      <w:tblPr>
        <w:tblStyle w:val="a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1D1548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548" w:rsidRDefault="00ED6AAE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1D1548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548" w:rsidRDefault="00ED6AAE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1D1548" w:rsidRDefault="00ED6A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97" w:hanging="497"/>
            </w:pPr>
            <w:r>
              <w:rPr>
                <w:color w:val="000000"/>
              </w:rPr>
              <w:t xml:space="preserve">J. Słupecki, K. </w:t>
            </w:r>
            <w:proofErr w:type="spellStart"/>
            <w:r>
              <w:rPr>
                <w:color w:val="000000"/>
              </w:rPr>
              <w:t>Hałkowska</w:t>
            </w:r>
            <w:proofErr w:type="spellEnd"/>
            <w:r>
              <w:rPr>
                <w:color w:val="000000"/>
              </w:rPr>
              <w:t xml:space="preserve">, K. </w:t>
            </w:r>
            <w:proofErr w:type="spellStart"/>
            <w:r>
              <w:rPr>
                <w:color w:val="000000"/>
              </w:rPr>
              <w:t>Piróg-Rzepecka</w:t>
            </w:r>
            <w:proofErr w:type="spellEnd"/>
            <w:r>
              <w:rPr>
                <w:color w:val="000000"/>
              </w:rPr>
              <w:t xml:space="preserve">, Logika i teoria </w:t>
            </w:r>
            <w:proofErr w:type="spellStart"/>
            <w:r>
              <w:rPr>
                <w:color w:val="000000"/>
              </w:rPr>
              <w:t>mnogośc</w:t>
            </w:r>
            <w:r w:rsidR="006314BC"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>, PWN, Warszawa 1994.</w:t>
            </w:r>
          </w:p>
          <w:p w:rsidR="001D1548" w:rsidRDefault="00ED6A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97" w:hanging="497"/>
            </w:pPr>
            <w:r>
              <w:rPr>
                <w:color w:val="000000"/>
              </w:rPr>
              <w:t>B. Stanosz. Wprowadzenie do logiki formalnej. PWN, 2016.</w:t>
            </w:r>
          </w:p>
          <w:p w:rsidR="001D1548" w:rsidRDefault="00ED6AA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97" w:hanging="497"/>
            </w:pPr>
            <w:r>
              <w:rPr>
                <w:color w:val="000000"/>
              </w:rPr>
              <w:t>B. Stanosz. Ćwiczenia z logiki. PWN, 2005.</w:t>
            </w:r>
          </w:p>
          <w:p w:rsidR="001D1548" w:rsidRDefault="00ED6AAE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1D1548" w:rsidRDefault="00ED6AAE">
            <w:pPr>
              <w:numPr>
                <w:ilvl w:val="0"/>
                <w:numId w:val="3"/>
              </w:numPr>
              <w:ind w:left="504" w:hanging="425"/>
            </w:pPr>
            <w:r>
              <w:t xml:space="preserve">H. J. </w:t>
            </w:r>
            <w:proofErr w:type="spellStart"/>
            <w:r>
              <w:t>Gensler</w:t>
            </w:r>
            <w:proofErr w:type="spellEnd"/>
            <w:r>
              <w:t xml:space="preserve">. </w:t>
            </w:r>
            <w:proofErr w:type="spellStart"/>
            <w:r>
              <w:t>Introduction</w:t>
            </w:r>
            <w:proofErr w:type="spellEnd"/>
            <w:r>
              <w:t xml:space="preserve"> to </w:t>
            </w:r>
            <w:proofErr w:type="spellStart"/>
            <w:r>
              <w:t>logic</w:t>
            </w:r>
            <w:proofErr w:type="spellEnd"/>
            <w:r>
              <w:t xml:space="preserve">. </w:t>
            </w:r>
            <w:proofErr w:type="spellStart"/>
            <w:r>
              <w:t>Routledge</w:t>
            </w:r>
            <w:proofErr w:type="spellEnd"/>
            <w:r>
              <w:t xml:space="preserve"> Taylor and Francis </w:t>
            </w:r>
            <w:proofErr w:type="spellStart"/>
            <w:r>
              <w:t>Group</w:t>
            </w:r>
            <w:proofErr w:type="spellEnd"/>
            <w:r>
              <w:t>. New York 2002</w:t>
            </w:r>
          </w:p>
          <w:p w:rsidR="001D1548" w:rsidRDefault="00ED6AAE">
            <w:pPr>
              <w:numPr>
                <w:ilvl w:val="0"/>
                <w:numId w:val="3"/>
              </w:numPr>
              <w:ind w:left="504" w:hanging="425"/>
            </w:pPr>
            <w:r>
              <w:t xml:space="preserve">K. Ross, C. Wright. </w:t>
            </w:r>
            <w:proofErr w:type="spellStart"/>
            <w:r>
              <w:t>Discrete</w:t>
            </w:r>
            <w:proofErr w:type="spellEnd"/>
            <w:r>
              <w:t xml:space="preserve"> </w:t>
            </w:r>
            <w:proofErr w:type="spellStart"/>
            <w:r>
              <w:t>mathematics</w:t>
            </w:r>
            <w:proofErr w:type="spellEnd"/>
            <w:r>
              <w:t xml:space="preserve">. </w:t>
            </w:r>
            <w:proofErr w:type="spellStart"/>
            <w:r>
              <w:t>Prentice</w:t>
            </w:r>
            <w:proofErr w:type="spellEnd"/>
            <w:r>
              <w:t xml:space="preserve"> Hall 2002.</w:t>
            </w:r>
          </w:p>
          <w:p w:rsidR="001D1548" w:rsidRDefault="001D1548">
            <w:pPr>
              <w:ind w:left="357" w:hanging="278"/>
            </w:pPr>
          </w:p>
        </w:tc>
      </w:tr>
      <w:tr w:rsidR="001D1548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548" w:rsidRDefault="00ED6AAE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1D1548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1548" w:rsidRDefault="00ED6AAE" w:rsidP="006314BC">
            <w:pPr>
              <w:rPr>
                <w:b/>
              </w:rPr>
            </w:pPr>
            <w:r>
              <w:rPr>
                <w:b/>
              </w:rPr>
              <w:t>Adam Kasperski, adam.kasperski@pwr.edu.pl</w:t>
            </w:r>
          </w:p>
        </w:tc>
      </w:tr>
    </w:tbl>
    <w:p w:rsidR="001D1548" w:rsidRDefault="001D1548" w:rsidP="003878CD"/>
    <w:sectPr w:rsidR="001D15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14BC" w:rsidRDefault="006314BC">
      <w:r>
        <w:separator/>
      </w:r>
    </w:p>
  </w:endnote>
  <w:endnote w:type="continuationSeparator" w:id="0">
    <w:p w:rsidR="006314BC" w:rsidRDefault="00631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4BC" w:rsidRDefault="006314B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4BC" w:rsidRDefault="006314B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4BC" w:rsidRDefault="006314B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14BC" w:rsidRDefault="006314BC">
      <w:r>
        <w:separator/>
      </w:r>
    </w:p>
  </w:footnote>
  <w:footnote w:type="continuationSeparator" w:id="0">
    <w:p w:rsidR="006314BC" w:rsidRDefault="00631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4BC" w:rsidRDefault="006314B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4BC" w:rsidRDefault="006314B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4BC" w:rsidRDefault="006314B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53A7A"/>
    <w:multiLevelType w:val="multilevel"/>
    <w:tmpl w:val="1DE4FE2E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2E912432"/>
    <w:multiLevelType w:val="multilevel"/>
    <w:tmpl w:val="8A5ED00A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E123EA"/>
    <w:multiLevelType w:val="multilevel"/>
    <w:tmpl w:val="F01C2BBE"/>
    <w:lvl w:ilvl="0">
      <w:start w:val="1"/>
      <w:numFmt w:val="decimal"/>
      <w:lvlText w:val="[%1]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548"/>
    <w:rsid w:val="001D1548"/>
    <w:rsid w:val="00261E9E"/>
    <w:rsid w:val="003878CD"/>
    <w:rsid w:val="00506A12"/>
    <w:rsid w:val="006314BC"/>
    <w:rsid w:val="00CB736B"/>
    <w:rsid w:val="00ED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AB3EA"/>
  <w15:docId w15:val="{C48C1B61-00AA-495E-BC49-A895EC01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icxwwherVM7aDPfWE+T18Ia7uw==">AMUW2mV/R/c2kSIeK0lzw6x9s7BeF4v3u+UvZqbPYfemARo+L4j1a43YKz7R8CQNY+Sa1MQ8EPQJyI5kDC1r5YMQaivmdsv59KJmdQxQM0i2XCbgnFWcF446Obm3h8gr+x0uCk7z59XJ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470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5</cp:revision>
  <dcterms:created xsi:type="dcterms:W3CDTF">2020-12-16T07:54:00Z</dcterms:created>
  <dcterms:modified xsi:type="dcterms:W3CDTF">2023-03-02T06:57:00Z</dcterms:modified>
</cp:coreProperties>
</file>